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BF15E2" w14:textId="39054E37" w:rsidR="00F2358D" w:rsidRPr="00AB3103" w:rsidRDefault="00F2358D" w:rsidP="00F2358D">
      <w:pPr>
        <w:widowControl w:val="0"/>
        <w:tabs>
          <w:tab w:val="left" w:pos="1985"/>
        </w:tabs>
        <w:rPr>
          <w:rFonts w:ascii="Arial" w:eastAsia="맑은 고딕" w:hAnsi="Arial" w:cs="Arial"/>
          <w:b/>
          <w:noProof/>
          <w:sz w:val="24"/>
          <w:szCs w:val="24"/>
          <w:lang w:eastAsia="ko-KR"/>
        </w:rPr>
      </w:pPr>
      <w:bookmarkStart w:id="0" w:name="_Ref178064866"/>
      <w:r w:rsidRPr="00B41541">
        <w:rPr>
          <w:rFonts w:ascii="Arial" w:hAnsi="Arial" w:cs="Arial"/>
          <w:b/>
          <w:noProof/>
          <w:sz w:val="24"/>
          <w:szCs w:val="24"/>
          <w:lang w:eastAsia="en-US"/>
        </w:rPr>
        <w:t>3</w:t>
      </w:r>
      <w:bookmarkStart w:id="1" w:name="_Ref284200431"/>
      <w:bookmarkEnd w:id="1"/>
      <w:r w:rsidRPr="00B41541">
        <w:rPr>
          <w:rFonts w:ascii="Arial" w:hAnsi="Arial" w:cs="Arial"/>
          <w:b/>
          <w:noProof/>
          <w:sz w:val="24"/>
          <w:szCs w:val="24"/>
          <w:lang w:eastAsia="en-US"/>
        </w:rPr>
        <w:t xml:space="preserve">GPP TSG RAN WG1 </w:t>
      </w:r>
      <w:r>
        <w:rPr>
          <w:rFonts w:ascii="Arial" w:hAnsi="Arial" w:cs="Arial"/>
          <w:b/>
          <w:noProof/>
          <w:sz w:val="24"/>
          <w:szCs w:val="24"/>
          <w:lang w:eastAsia="en-US"/>
        </w:rPr>
        <w:t>#9</w:t>
      </w:r>
      <w:r w:rsidR="00AB3103">
        <w:rPr>
          <w:rFonts w:ascii="Arial" w:hAnsi="Arial" w:cs="Arial"/>
          <w:b/>
          <w:noProof/>
          <w:sz w:val="24"/>
          <w:szCs w:val="24"/>
          <w:lang w:eastAsia="en-US"/>
        </w:rPr>
        <w:t>8</w:t>
      </w:r>
      <w:r w:rsidR="00C05737">
        <w:rPr>
          <w:rFonts w:ascii="Arial" w:hAnsi="Arial" w:cs="Arial"/>
          <w:b/>
          <w:noProof/>
          <w:sz w:val="24"/>
          <w:szCs w:val="24"/>
          <w:lang w:eastAsia="en-US"/>
        </w:rPr>
        <w:tab/>
      </w:r>
      <w:r w:rsidRPr="00B41541">
        <w:rPr>
          <w:rFonts w:ascii="Arial" w:hAnsi="Arial" w:cs="Arial"/>
          <w:b/>
          <w:noProof/>
          <w:sz w:val="24"/>
          <w:szCs w:val="24"/>
          <w:lang w:eastAsia="en-US"/>
        </w:rPr>
        <w:tab/>
      </w:r>
      <w:r w:rsidRPr="00B41541">
        <w:rPr>
          <w:rFonts w:ascii="Arial" w:hAnsi="Arial" w:cs="Arial"/>
          <w:b/>
          <w:noProof/>
          <w:sz w:val="24"/>
          <w:szCs w:val="24"/>
          <w:lang w:eastAsia="en-US"/>
        </w:rPr>
        <w:tab/>
      </w:r>
      <w:r w:rsidRPr="00B41541">
        <w:rPr>
          <w:rFonts w:ascii="Arial" w:hAnsi="Arial" w:cs="Arial"/>
          <w:b/>
          <w:noProof/>
          <w:sz w:val="24"/>
          <w:szCs w:val="24"/>
          <w:lang w:eastAsia="en-US"/>
        </w:rPr>
        <w:tab/>
      </w:r>
      <w:r w:rsidRPr="00B41541">
        <w:rPr>
          <w:rFonts w:ascii="Arial" w:hAnsi="Arial" w:cs="Arial"/>
          <w:b/>
          <w:noProof/>
          <w:sz w:val="24"/>
          <w:szCs w:val="24"/>
          <w:lang w:eastAsia="en-US"/>
        </w:rPr>
        <w:tab/>
      </w:r>
      <w:r w:rsidRPr="00B41541">
        <w:rPr>
          <w:rFonts w:ascii="Arial" w:hAnsi="Arial" w:cs="Arial"/>
          <w:b/>
          <w:noProof/>
          <w:sz w:val="24"/>
          <w:szCs w:val="24"/>
          <w:lang w:eastAsia="en-US"/>
        </w:rPr>
        <w:tab/>
      </w:r>
      <w:r>
        <w:rPr>
          <w:rFonts w:ascii="Arial" w:hAnsi="Arial" w:cs="Arial"/>
          <w:b/>
          <w:noProof/>
          <w:sz w:val="24"/>
          <w:szCs w:val="24"/>
        </w:rPr>
        <w:t xml:space="preserve">    </w:t>
      </w:r>
      <w:r>
        <w:rPr>
          <w:rFonts w:ascii="Arial" w:hAnsi="Arial" w:cs="Arial"/>
          <w:b/>
          <w:noProof/>
          <w:sz w:val="24"/>
          <w:szCs w:val="24"/>
        </w:rPr>
        <w:tab/>
        <w:t xml:space="preserve">          </w:t>
      </w:r>
      <w:r w:rsidR="00B16E86">
        <w:rPr>
          <w:rFonts w:ascii="Arial" w:hAnsi="Arial" w:cs="Arial"/>
          <w:b/>
          <w:noProof/>
          <w:sz w:val="24"/>
          <w:szCs w:val="24"/>
        </w:rPr>
        <w:t xml:space="preserve">           </w:t>
      </w:r>
      <w:r w:rsidRPr="00B41541">
        <w:rPr>
          <w:rFonts w:ascii="Arial" w:hAnsi="Arial" w:cs="Arial"/>
          <w:b/>
          <w:noProof/>
          <w:sz w:val="24"/>
          <w:szCs w:val="24"/>
          <w:lang w:eastAsia="en-US"/>
        </w:rPr>
        <w:t>R1-</w:t>
      </w:r>
      <w:r w:rsidR="00CD5ECC" w:rsidRPr="00CD5ECC">
        <w:rPr>
          <w:rFonts w:ascii="Arial" w:eastAsia="맑은 고딕" w:hAnsi="Arial" w:cs="Arial"/>
          <w:b/>
          <w:noProof/>
          <w:sz w:val="24"/>
          <w:szCs w:val="24"/>
          <w:lang w:eastAsia="ko-KR"/>
        </w:rPr>
        <w:t>1908812</w:t>
      </w:r>
    </w:p>
    <w:p w14:paraId="6BB72191" w14:textId="7CC5016E" w:rsidR="00F2358D" w:rsidRDefault="00AB3103" w:rsidP="00F2358D">
      <w:pPr>
        <w:widowControl w:val="0"/>
        <w:tabs>
          <w:tab w:val="left" w:pos="1985"/>
        </w:tabs>
        <w:rPr>
          <w:rFonts w:ascii="Arial" w:hAnsi="Arial" w:cs="Arial"/>
          <w:b/>
          <w:sz w:val="24"/>
          <w:szCs w:val="24"/>
          <w:lang w:eastAsia="ko-KR"/>
        </w:rPr>
      </w:pPr>
      <w:r>
        <w:rPr>
          <w:rFonts w:ascii="Arial" w:eastAsia="MS Mincho" w:hAnsi="Arial" w:cs="Arial"/>
          <w:b/>
          <w:bCs/>
          <w:sz w:val="24"/>
          <w:szCs w:val="24"/>
        </w:rPr>
        <w:t>Prague</w:t>
      </w:r>
      <w:r w:rsidR="00F2358D" w:rsidRPr="000A1524">
        <w:rPr>
          <w:rFonts w:ascii="Arial" w:eastAsia="MS Mincho" w:hAnsi="Arial" w:cs="Arial"/>
          <w:b/>
          <w:bCs/>
          <w:sz w:val="24"/>
          <w:szCs w:val="24"/>
        </w:rPr>
        <w:t xml:space="preserve">, </w:t>
      </w:r>
      <w:r>
        <w:rPr>
          <w:rFonts w:ascii="Arial" w:eastAsia="MS Mincho" w:hAnsi="Arial" w:cs="Arial"/>
          <w:b/>
          <w:bCs/>
          <w:sz w:val="24"/>
          <w:szCs w:val="24"/>
        </w:rPr>
        <w:t>CZ</w:t>
      </w:r>
      <w:r w:rsidR="00F2358D" w:rsidRPr="000A1524">
        <w:rPr>
          <w:rFonts w:ascii="Arial" w:eastAsia="MS Mincho" w:hAnsi="Arial" w:cs="Arial"/>
          <w:b/>
          <w:bCs/>
          <w:sz w:val="24"/>
          <w:szCs w:val="24"/>
        </w:rPr>
        <w:t xml:space="preserve">, </w:t>
      </w:r>
      <w:r>
        <w:rPr>
          <w:rFonts w:ascii="Arial" w:eastAsia="MS Mincho" w:hAnsi="Arial" w:cs="Arial"/>
          <w:b/>
          <w:bCs/>
          <w:sz w:val="24"/>
          <w:szCs w:val="24"/>
        </w:rPr>
        <w:t>August</w:t>
      </w:r>
      <w:r w:rsidR="00C05737">
        <w:rPr>
          <w:rFonts w:ascii="Arial" w:eastAsia="MS Mincho" w:hAnsi="Arial" w:cs="Arial"/>
          <w:b/>
          <w:bCs/>
          <w:sz w:val="24"/>
          <w:szCs w:val="24"/>
        </w:rPr>
        <w:t xml:space="preserve"> </w:t>
      </w:r>
      <w:r>
        <w:rPr>
          <w:rFonts w:ascii="Arial" w:eastAsia="MS Mincho" w:hAnsi="Arial" w:cs="Arial"/>
          <w:b/>
          <w:bCs/>
          <w:sz w:val="24"/>
          <w:szCs w:val="24"/>
        </w:rPr>
        <w:t>26</w:t>
      </w:r>
      <w:r w:rsidR="00B16E86" w:rsidRPr="00B16E86">
        <w:rPr>
          <w:rFonts w:ascii="Arial" w:hAnsi="Arial" w:cs="Arial"/>
          <w:b/>
          <w:sz w:val="24"/>
          <w:szCs w:val="24"/>
          <w:vertAlign w:val="superscript"/>
          <w:lang w:eastAsia="ko-KR"/>
        </w:rPr>
        <w:t>th</w:t>
      </w:r>
      <w:r w:rsidR="00B16E86">
        <w:rPr>
          <w:rFonts w:ascii="Arial" w:hAnsi="Arial" w:cs="Arial"/>
          <w:b/>
          <w:sz w:val="24"/>
          <w:szCs w:val="24"/>
          <w:lang w:eastAsia="ko-KR"/>
        </w:rPr>
        <w:t xml:space="preserve"> </w:t>
      </w:r>
      <w:r w:rsidR="00CF5BF1">
        <w:rPr>
          <w:rFonts w:ascii="Arial" w:hAnsi="Arial" w:cs="Arial"/>
          <w:b/>
          <w:sz w:val="24"/>
          <w:szCs w:val="24"/>
          <w:lang w:eastAsia="ko-KR"/>
        </w:rPr>
        <w:t>-</w:t>
      </w:r>
      <w:r w:rsidR="00B16E86">
        <w:rPr>
          <w:rFonts w:ascii="Arial" w:hAnsi="Arial" w:cs="Arial"/>
          <w:b/>
          <w:sz w:val="24"/>
          <w:szCs w:val="24"/>
          <w:lang w:eastAsia="ko-KR"/>
        </w:rPr>
        <w:t xml:space="preserve"> </w:t>
      </w:r>
      <w:r>
        <w:rPr>
          <w:rFonts w:ascii="Arial" w:hAnsi="Arial" w:cs="Arial"/>
          <w:b/>
          <w:sz w:val="24"/>
          <w:szCs w:val="24"/>
          <w:lang w:eastAsia="ko-KR"/>
        </w:rPr>
        <w:t>30</w:t>
      </w:r>
      <w:r w:rsidR="00B16E86" w:rsidRPr="00B16E86">
        <w:rPr>
          <w:rFonts w:ascii="Arial" w:hAnsi="Arial" w:cs="Arial"/>
          <w:b/>
          <w:sz w:val="24"/>
          <w:szCs w:val="24"/>
          <w:vertAlign w:val="superscript"/>
          <w:lang w:eastAsia="ko-KR"/>
        </w:rPr>
        <w:t>th</w:t>
      </w:r>
      <w:r w:rsidR="00CF5BF1">
        <w:rPr>
          <w:rFonts w:ascii="Arial" w:hAnsi="Arial" w:cs="Arial"/>
          <w:b/>
          <w:sz w:val="24"/>
          <w:szCs w:val="24"/>
          <w:lang w:eastAsia="ko-KR"/>
        </w:rPr>
        <w:t>,</w:t>
      </w:r>
      <w:r w:rsidR="00F2358D">
        <w:rPr>
          <w:rFonts w:ascii="Arial" w:hAnsi="Arial" w:cs="Arial"/>
          <w:b/>
          <w:sz w:val="24"/>
          <w:szCs w:val="24"/>
          <w:lang w:eastAsia="ko-KR"/>
        </w:rPr>
        <w:t xml:space="preserve"> 201</w:t>
      </w:r>
      <w:r w:rsidR="00B16E86">
        <w:rPr>
          <w:rFonts w:ascii="Arial" w:hAnsi="Arial" w:cs="Arial"/>
          <w:b/>
          <w:sz w:val="24"/>
          <w:szCs w:val="24"/>
          <w:lang w:eastAsia="ko-KR"/>
        </w:rPr>
        <w:t>9</w:t>
      </w:r>
    </w:p>
    <w:p w14:paraId="6B8FA6CB" w14:textId="77777777" w:rsidR="00F2358D" w:rsidRPr="00C05737" w:rsidRDefault="00F2358D" w:rsidP="00F2358D">
      <w:pPr>
        <w:widowControl w:val="0"/>
        <w:tabs>
          <w:tab w:val="left" w:pos="1985"/>
        </w:tabs>
        <w:rPr>
          <w:rFonts w:ascii="Arial" w:hAnsi="Arial" w:cs="Arial"/>
          <w:b/>
          <w:sz w:val="24"/>
          <w:szCs w:val="24"/>
          <w:lang w:eastAsia="ko-KR"/>
        </w:rPr>
      </w:pPr>
    </w:p>
    <w:p w14:paraId="00FEA1FA" w14:textId="04A11B53" w:rsidR="00F2358D" w:rsidRPr="00B41541" w:rsidRDefault="00F2358D" w:rsidP="00F2358D">
      <w:pPr>
        <w:pStyle w:val="CRCoverPage"/>
        <w:tabs>
          <w:tab w:val="left" w:pos="1335"/>
        </w:tabs>
        <w:spacing w:after="0" w:line="276" w:lineRule="auto"/>
        <w:outlineLvl w:val="0"/>
        <w:rPr>
          <w:rFonts w:cs="Arial"/>
          <w:b/>
          <w:sz w:val="24"/>
          <w:szCs w:val="24"/>
          <w:lang w:eastAsia="ko-KR"/>
        </w:rPr>
      </w:pPr>
      <w:r w:rsidRPr="00B41541">
        <w:rPr>
          <w:rFonts w:cs="Arial"/>
          <w:b/>
          <w:sz w:val="24"/>
          <w:szCs w:val="24"/>
          <w:lang w:eastAsia="ko-KR"/>
        </w:rPr>
        <w:t>Source:</w:t>
      </w:r>
      <w:r w:rsidRPr="00B41541">
        <w:rPr>
          <w:rFonts w:cs="Arial"/>
          <w:b/>
          <w:sz w:val="24"/>
          <w:szCs w:val="24"/>
          <w:lang w:eastAsia="ko-KR"/>
        </w:rPr>
        <w:tab/>
      </w:r>
      <w:r>
        <w:rPr>
          <w:rFonts w:cs="Arial"/>
          <w:b/>
          <w:sz w:val="24"/>
          <w:szCs w:val="24"/>
          <w:lang w:eastAsia="ko-KR"/>
        </w:rPr>
        <w:tab/>
        <w:t xml:space="preserve">    </w:t>
      </w:r>
      <w:r w:rsidR="006D3291">
        <w:rPr>
          <w:rFonts w:cs="Arial"/>
          <w:b/>
          <w:sz w:val="24"/>
          <w:szCs w:val="24"/>
          <w:lang w:eastAsia="ko-KR"/>
        </w:rPr>
        <w:t xml:space="preserve"> </w:t>
      </w:r>
      <w:r w:rsidRPr="00B41541">
        <w:rPr>
          <w:rFonts w:cs="Arial"/>
          <w:b/>
          <w:sz w:val="24"/>
          <w:szCs w:val="24"/>
          <w:lang w:eastAsia="ko-KR"/>
        </w:rPr>
        <w:t>ETRI</w:t>
      </w:r>
    </w:p>
    <w:p w14:paraId="43989A69" w14:textId="6BA39418" w:rsidR="00F2358D" w:rsidRPr="00B41541" w:rsidRDefault="00F2358D" w:rsidP="00437E90">
      <w:pPr>
        <w:pStyle w:val="CRCoverPage"/>
        <w:tabs>
          <w:tab w:val="left" w:pos="1595"/>
        </w:tabs>
        <w:spacing w:after="0" w:line="276" w:lineRule="auto"/>
        <w:ind w:left="1710" w:hanging="1710"/>
        <w:outlineLvl w:val="0"/>
        <w:rPr>
          <w:rFonts w:cs="Arial"/>
          <w:b/>
          <w:sz w:val="24"/>
          <w:szCs w:val="24"/>
          <w:lang w:eastAsia="ko-KR"/>
        </w:rPr>
      </w:pPr>
      <w:r w:rsidRPr="00B41541">
        <w:rPr>
          <w:rFonts w:cs="Arial"/>
          <w:b/>
          <w:sz w:val="24"/>
          <w:szCs w:val="24"/>
          <w:lang w:eastAsia="ko-KR"/>
        </w:rPr>
        <w:t>Title:</w:t>
      </w:r>
      <w:r w:rsidRPr="00B41541">
        <w:rPr>
          <w:rFonts w:cs="Arial"/>
          <w:b/>
          <w:sz w:val="24"/>
          <w:szCs w:val="24"/>
          <w:lang w:eastAsia="ko-KR"/>
        </w:rPr>
        <w:tab/>
      </w:r>
      <w:r w:rsidRPr="00B41541">
        <w:rPr>
          <w:rFonts w:cs="Arial"/>
          <w:b/>
          <w:sz w:val="24"/>
          <w:szCs w:val="24"/>
          <w:lang w:eastAsia="ko-KR"/>
        </w:rPr>
        <w:tab/>
      </w:r>
      <w:r w:rsidR="006D3291">
        <w:rPr>
          <w:rFonts w:cs="Arial"/>
          <w:b/>
          <w:sz w:val="24"/>
          <w:szCs w:val="24"/>
          <w:lang w:eastAsia="ko-KR"/>
        </w:rPr>
        <w:t xml:space="preserve"> Discussion on T</w:t>
      </w:r>
      <w:r w:rsidR="00437E90" w:rsidRPr="00DA1914">
        <w:rPr>
          <w:rFonts w:cs="Arial"/>
          <w:b/>
          <w:sz w:val="24"/>
          <w:szCs w:val="24"/>
          <w:lang w:eastAsia="ko-KR"/>
        </w:rPr>
        <w:t xml:space="preserve">iming </w:t>
      </w:r>
      <w:r w:rsidR="006D3291">
        <w:rPr>
          <w:rFonts w:cs="Arial"/>
          <w:b/>
          <w:sz w:val="24"/>
          <w:szCs w:val="24"/>
          <w:lang w:eastAsia="ko-KR"/>
        </w:rPr>
        <w:t>A</w:t>
      </w:r>
      <w:r w:rsidR="00437E90" w:rsidRPr="00DA1914">
        <w:rPr>
          <w:rFonts w:cs="Arial"/>
          <w:b/>
          <w:sz w:val="24"/>
          <w:szCs w:val="24"/>
          <w:lang w:eastAsia="ko-KR"/>
        </w:rPr>
        <w:t>dvance for NTN</w:t>
      </w:r>
    </w:p>
    <w:p w14:paraId="50687687" w14:textId="50CE7526" w:rsidR="00F2358D" w:rsidRPr="00B41541" w:rsidRDefault="00F2358D" w:rsidP="00F2358D">
      <w:pPr>
        <w:pStyle w:val="CRCoverPage"/>
        <w:tabs>
          <w:tab w:val="left" w:pos="2100"/>
          <w:tab w:val="left" w:pos="2922"/>
        </w:tabs>
        <w:spacing w:after="0" w:line="276" w:lineRule="auto"/>
        <w:outlineLvl w:val="0"/>
        <w:rPr>
          <w:rFonts w:cs="Arial"/>
          <w:b/>
          <w:sz w:val="24"/>
          <w:szCs w:val="24"/>
          <w:lang w:eastAsia="ko-KR"/>
        </w:rPr>
      </w:pPr>
      <w:r>
        <w:rPr>
          <w:rFonts w:cs="Arial"/>
          <w:b/>
          <w:sz w:val="24"/>
          <w:szCs w:val="24"/>
          <w:lang w:eastAsia="ko-KR"/>
        </w:rPr>
        <w:t>Agenda item:    7.</w:t>
      </w:r>
      <w:r w:rsidR="00CF5BF1">
        <w:rPr>
          <w:rFonts w:cs="Arial"/>
          <w:b/>
          <w:sz w:val="24"/>
          <w:szCs w:val="24"/>
          <w:lang w:eastAsia="ko-KR"/>
        </w:rPr>
        <w:t>2</w:t>
      </w:r>
      <w:r w:rsidR="00B16E86">
        <w:rPr>
          <w:rFonts w:cs="Arial"/>
          <w:b/>
          <w:sz w:val="24"/>
          <w:szCs w:val="24"/>
          <w:lang w:eastAsia="ko-KR"/>
        </w:rPr>
        <w:t>.5.</w:t>
      </w:r>
      <w:r w:rsidR="00831354">
        <w:rPr>
          <w:rFonts w:cs="Arial"/>
          <w:b/>
          <w:sz w:val="24"/>
          <w:szCs w:val="24"/>
          <w:lang w:eastAsia="ko-KR"/>
        </w:rPr>
        <w:t>3</w:t>
      </w:r>
    </w:p>
    <w:bookmarkEnd w:id="0"/>
    <w:p w14:paraId="6517A5D3" w14:textId="77777777" w:rsidR="003731EE" w:rsidRPr="00AA30A7" w:rsidRDefault="003731EE" w:rsidP="003731EE">
      <w:pPr>
        <w:pStyle w:val="CRCoverPage"/>
        <w:spacing w:after="0" w:line="276" w:lineRule="auto"/>
        <w:outlineLvl w:val="0"/>
        <w:rPr>
          <w:rFonts w:cs="Arial"/>
          <w:b/>
          <w:lang w:eastAsia="ko-KR"/>
        </w:rPr>
      </w:pPr>
      <w:r w:rsidRPr="00B41541">
        <w:rPr>
          <w:rFonts w:cs="Arial"/>
          <w:b/>
          <w:sz w:val="24"/>
          <w:szCs w:val="24"/>
          <w:lang w:eastAsia="ko-KR"/>
        </w:rPr>
        <w:t>Document</w:t>
      </w:r>
      <w:r>
        <w:rPr>
          <w:rFonts w:cs="Arial"/>
          <w:b/>
          <w:sz w:val="24"/>
          <w:szCs w:val="24"/>
          <w:lang w:eastAsia="ko-KR"/>
        </w:rPr>
        <w:t xml:space="preserve"> for:  </w:t>
      </w:r>
      <w:r w:rsidRPr="00B41541">
        <w:rPr>
          <w:rFonts w:cs="Arial"/>
          <w:b/>
          <w:sz w:val="24"/>
          <w:szCs w:val="24"/>
          <w:lang w:eastAsia="ko-KR"/>
        </w:rPr>
        <w:t>Discussion</w:t>
      </w:r>
    </w:p>
    <w:p w14:paraId="57417614" w14:textId="77777777" w:rsidR="003731EE" w:rsidRPr="00AA30A7" w:rsidRDefault="003731EE" w:rsidP="003731EE">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179725F6" w14:textId="57918765" w:rsidR="0003686A" w:rsidRDefault="00C544E0" w:rsidP="0003686A">
      <w:pPr>
        <w:rPr>
          <w:szCs w:val="22"/>
          <w:lang w:eastAsia="ko-KR"/>
        </w:rPr>
      </w:pPr>
      <w:r w:rsidRPr="009A2828">
        <w:rPr>
          <w:rFonts w:hint="eastAsia"/>
          <w:szCs w:val="22"/>
          <w:lang w:eastAsia="ko-KR"/>
        </w:rPr>
        <w:t>[1]</w:t>
      </w:r>
      <w:r w:rsidR="00314121" w:rsidRPr="009A2828">
        <w:rPr>
          <w:szCs w:val="22"/>
          <w:lang w:eastAsia="ko-KR"/>
        </w:rPr>
        <w:t xml:space="preserve"> </w:t>
      </w:r>
      <w:proofErr w:type="gramStart"/>
      <w:r w:rsidR="00314121" w:rsidRPr="009A2828">
        <w:rPr>
          <w:szCs w:val="22"/>
          <w:lang w:eastAsia="ko-KR"/>
        </w:rPr>
        <w:t>considers</w:t>
      </w:r>
      <w:proofErr w:type="gramEnd"/>
      <w:r w:rsidRPr="009A2828">
        <w:rPr>
          <w:rFonts w:hint="eastAsia"/>
          <w:szCs w:val="22"/>
          <w:lang w:eastAsia="ko-KR"/>
        </w:rPr>
        <w:t xml:space="preserve"> </w:t>
      </w:r>
      <w:r w:rsidRPr="009A2828">
        <w:rPr>
          <w:szCs w:val="22"/>
          <w:lang w:eastAsia="ko-KR"/>
        </w:rPr>
        <w:t xml:space="preserve">various </w:t>
      </w:r>
      <w:r w:rsidR="008256A1">
        <w:rPr>
          <w:szCs w:val="22"/>
          <w:lang w:eastAsia="ko-KR"/>
        </w:rPr>
        <w:t>issues and related solutions</w:t>
      </w:r>
      <w:r w:rsidRPr="009A2828">
        <w:rPr>
          <w:szCs w:val="22"/>
          <w:lang w:eastAsia="ko-KR"/>
        </w:rPr>
        <w:t xml:space="preserve"> on NR to support NTN.</w:t>
      </w:r>
      <w:r w:rsidR="002D4B28">
        <w:rPr>
          <w:szCs w:val="22"/>
          <w:lang w:eastAsia="ko-KR"/>
        </w:rPr>
        <w:t xml:space="preserve"> </w:t>
      </w:r>
      <w:r w:rsidR="002430A8" w:rsidRPr="002430A8">
        <w:rPr>
          <w:szCs w:val="22"/>
          <w:lang w:eastAsia="ko-KR"/>
        </w:rPr>
        <w:t>Based on RAN2 #106</w:t>
      </w:r>
      <w:r w:rsidR="002430A8">
        <w:rPr>
          <w:szCs w:val="22"/>
          <w:lang w:eastAsia="ko-KR"/>
        </w:rPr>
        <w:t xml:space="preserve"> [2]</w:t>
      </w:r>
      <w:r w:rsidR="002430A8" w:rsidRPr="002430A8">
        <w:rPr>
          <w:szCs w:val="22"/>
          <w:lang w:eastAsia="ko-KR"/>
        </w:rPr>
        <w:t>, an email discussion about RACH capacity/procedure was conducted. In the email discussion, we discussed the random access procedure as well as the random access with and without UE location. Due to the large propagation delay of the NTN, the reflection of the common TA</w:t>
      </w:r>
      <w:r w:rsidR="006A2168">
        <w:rPr>
          <w:szCs w:val="22"/>
          <w:lang w:eastAsia="ko-KR"/>
        </w:rPr>
        <w:t xml:space="preserve"> </w:t>
      </w:r>
      <w:proofErr w:type="gramStart"/>
      <w:r w:rsidR="006A2168">
        <w:rPr>
          <w:szCs w:val="22"/>
          <w:lang w:eastAsia="ko-KR"/>
        </w:rPr>
        <w:t>can be taken</w:t>
      </w:r>
      <w:proofErr w:type="gramEnd"/>
      <w:r w:rsidR="006A2168">
        <w:rPr>
          <w:szCs w:val="22"/>
          <w:lang w:eastAsia="ko-KR"/>
        </w:rPr>
        <w:t xml:space="preserve"> into account</w:t>
      </w:r>
      <w:r w:rsidR="002430A8" w:rsidRPr="002430A8">
        <w:rPr>
          <w:szCs w:val="22"/>
          <w:lang w:eastAsia="ko-KR"/>
        </w:rPr>
        <w:t>.</w:t>
      </w:r>
      <w:r w:rsidR="00914587">
        <w:rPr>
          <w:szCs w:val="22"/>
          <w:lang w:eastAsia="ko-KR"/>
        </w:rPr>
        <w:t xml:space="preserve"> </w:t>
      </w:r>
      <w:r w:rsidR="002430A8" w:rsidRPr="002430A8">
        <w:rPr>
          <w:szCs w:val="22"/>
          <w:lang w:eastAsia="ko-KR"/>
        </w:rPr>
        <w:t xml:space="preserve">Based on this, there is a need for discussion on signaling </w:t>
      </w:r>
      <w:r w:rsidR="00914587">
        <w:rPr>
          <w:szCs w:val="22"/>
          <w:lang w:eastAsia="ko-KR"/>
        </w:rPr>
        <w:t xml:space="preserve">for common TA with </w:t>
      </w:r>
      <w:r w:rsidR="002430A8" w:rsidRPr="002430A8">
        <w:rPr>
          <w:szCs w:val="22"/>
          <w:lang w:eastAsia="ko-KR"/>
        </w:rPr>
        <w:t>multi</w:t>
      </w:r>
      <w:r w:rsidR="00914587">
        <w:rPr>
          <w:szCs w:val="22"/>
          <w:lang w:eastAsia="ko-KR"/>
        </w:rPr>
        <w:t>-</w:t>
      </w:r>
      <w:r w:rsidR="002430A8" w:rsidRPr="002430A8">
        <w:rPr>
          <w:szCs w:val="22"/>
          <w:lang w:eastAsia="ko-KR"/>
        </w:rPr>
        <w:t>beam</w:t>
      </w:r>
      <w:r w:rsidR="006A2168">
        <w:rPr>
          <w:szCs w:val="22"/>
          <w:lang w:eastAsia="ko-KR"/>
        </w:rPr>
        <w:t>s</w:t>
      </w:r>
      <w:r w:rsidR="002430A8" w:rsidRPr="002430A8">
        <w:rPr>
          <w:szCs w:val="22"/>
          <w:lang w:eastAsia="ko-KR"/>
        </w:rPr>
        <w:t>.</w:t>
      </w:r>
    </w:p>
    <w:p w14:paraId="05041A6B" w14:textId="77777777" w:rsidR="002F531B" w:rsidRDefault="002F531B" w:rsidP="0003686A">
      <w:pPr>
        <w:rPr>
          <w:szCs w:val="22"/>
          <w:lang w:eastAsia="ko-KR"/>
        </w:rPr>
      </w:pPr>
      <w:bookmarkStart w:id="2" w:name="_GoBack"/>
      <w:bookmarkEnd w:id="2"/>
    </w:p>
    <w:p w14:paraId="1884CC4B" w14:textId="77777777" w:rsidR="00203C04" w:rsidRDefault="00203C04" w:rsidP="00203C04">
      <w:pPr>
        <w:pStyle w:val="1"/>
        <w:keepLines/>
        <w:pBdr>
          <w:top w:val="single" w:sz="12" w:space="2" w:color="auto"/>
        </w:pBdr>
        <w:tabs>
          <w:tab w:val="clear" w:pos="0"/>
        </w:tabs>
        <w:overflowPunct w:val="0"/>
        <w:autoSpaceDE w:val="0"/>
        <w:autoSpaceDN w:val="0"/>
        <w:adjustRightInd w:val="0"/>
        <w:spacing w:after="180"/>
        <w:textAlignment w:val="baseline"/>
        <w:rPr>
          <w:rFonts w:cs="Arial"/>
          <w:sz w:val="36"/>
        </w:rPr>
      </w:pPr>
      <w:r>
        <w:rPr>
          <w:rFonts w:cs="Arial"/>
          <w:sz w:val="36"/>
        </w:rPr>
        <w:t>Discussion</w:t>
      </w:r>
    </w:p>
    <w:p w14:paraId="399E1B42" w14:textId="633FAEF3" w:rsidR="00203C04" w:rsidRDefault="00A26497" w:rsidP="00203C04">
      <w:pPr>
        <w:pStyle w:val="2"/>
        <w:spacing w:before="180" w:after="180" w:line="240" w:lineRule="auto"/>
        <w:ind w:left="578" w:hanging="578"/>
        <w:rPr>
          <w:lang w:eastAsia="ko-KR"/>
        </w:rPr>
      </w:pPr>
      <w:r>
        <w:rPr>
          <w:lang w:eastAsia="ko-KR"/>
        </w:rPr>
        <w:t xml:space="preserve">Common TA Signaling </w:t>
      </w:r>
      <w:r w:rsidR="002F531B">
        <w:rPr>
          <w:lang w:eastAsia="ko-KR"/>
        </w:rPr>
        <w:t>and Application</w:t>
      </w:r>
    </w:p>
    <w:p w14:paraId="1958C8E0" w14:textId="2343DD08" w:rsidR="00A26497" w:rsidRDefault="0020426E" w:rsidP="00657D6D">
      <w:pPr>
        <w:spacing w:before="120" w:after="120" w:line="240" w:lineRule="auto"/>
        <w:rPr>
          <w:rFonts w:eastAsia="맑은 고딕"/>
          <w:lang w:eastAsia="ko-KR"/>
        </w:rPr>
      </w:pPr>
      <w:r w:rsidRPr="0020426E">
        <w:rPr>
          <w:rFonts w:eastAsia="맑은 고딕"/>
          <w:lang w:eastAsia="ko-KR"/>
        </w:rPr>
        <w:t xml:space="preserve">In order for the UE to utilize the </w:t>
      </w:r>
      <w:r>
        <w:rPr>
          <w:rFonts w:eastAsia="맑은 고딕" w:hint="eastAsia"/>
          <w:lang w:eastAsia="ko-KR"/>
        </w:rPr>
        <w:t>c</w:t>
      </w:r>
      <w:r w:rsidRPr="0020426E">
        <w:rPr>
          <w:rFonts w:eastAsia="맑은 고딕"/>
          <w:lang w:eastAsia="ko-KR"/>
        </w:rPr>
        <w:t xml:space="preserve">ommon TA in the RACH process, the UE </w:t>
      </w:r>
      <w:r w:rsidR="00EF62F0">
        <w:rPr>
          <w:rFonts w:eastAsia="맑은 고딕"/>
          <w:lang w:eastAsia="ko-KR"/>
        </w:rPr>
        <w:t xml:space="preserve">should </w:t>
      </w:r>
      <w:r w:rsidRPr="0020426E">
        <w:rPr>
          <w:rFonts w:eastAsia="맑은 고딕"/>
          <w:lang w:eastAsia="ko-KR"/>
        </w:rPr>
        <w:t>acquire information on the common TA before the initial access. For this purpose, it is necessary to discuss the channel that transmits the common TA. The SIB1 and OSI</w:t>
      </w:r>
      <w:r>
        <w:rPr>
          <w:rFonts w:eastAsia="맑은 고딕"/>
          <w:lang w:eastAsia="ko-KR"/>
        </w:rPr>
        <w:t xml:space="preserve"> etc.</w:t>
      </w:r>
      <w:r w:rsidRPr="0020426E">
        <w:rPr>
          <w:rFonts w:eastAsia="맑은 고딕"/>
          <w:lang w:eastAsia="ko-KR"/>
        </w:rPr>
        <w:t xml:space="preserve"> can be considered as possible channel candidates for transmission. When transmitting to OSI,</w:t>
      </w:r>
      <w:r>
        <w:rPr>
          <w:rFonts w:eastAsia="맑은 고딕"/>
          <w:lang w:eastAsia="ko-KR"/>
        </w:rPr>
        <w:t xml:space="preserve"> the</w:t>
      </w:r>
      <w:r w:rsidRPr="0020426E">
        <w:rPr>
          <w:rFonts w:eastAsia="맑은 고딕"/>
          <w:lang w:eastAsia="ko-KR"/>
        </w:rPr>
        <w:t xml:space="preserve"> procedure</w:t>
      </w:r>
      <w:r>
        <w:rPr>
          <w:rFonts w:eastAsia="맑은 고딕"/>
          <w:lang w:eastAsia="ko-KR"/>
        </w:rPr>
        <w:t xml:space="preserve"> for acquiring common TA in</w:t>
      </w:r>
      <w:r w:rsidRPr="0020426E">
        <w:rPr>
          <w:rFonts w:eastAsia="맑은 고딕"/>
          <w:lang w:eastAsia="ko-KR"/>
        </w:rPr>
        <w:t xml:space="preserve"> OSI</w:t>
      </w:r>
      <w:r>
        <w:rPr>
          <w:rFonts w:eastAsia="맑은 고딕"/>
          <w:lang w:eastAsia="ko-KR"/>
        </w:rPr>
        <w:t xml:space="preserve"> </w:t>
      </w:r>
      <w:r w:rsidRPr="0020426E">
        <w:rPr>
          <w:rFonts w:eastAsia="맑은 고딕"/>
          <w:lang w:eastAsia="ko-KR"/>
        </w:rPr>
        <w:t>at initial access should be studied.</w:t>
      </w:r>
      <w:r>
        <w:rPr>
          <w:rFonts w:eastAsia="맑은 고딕"/>
          <w:lang w:eastAsia="ko-KR"/>
        </w:rPr>
        <w:t xml:space="preserve"> </w:t>
      </w:r>
      <w:r w:rsidR="00BE3A17" w:rsidRPr="0020426E">
        <w:rPr>
          <w:rFonts w:eastAsia="맑은 고딕"/>
          <w:lang w:eastAsia="ko-KR"/>
        </w:rPr>
        <w:t>If the common TA is a beam-specific value</w:t>
      </w:r>
      <w:r w:rsidR="00BE3A17">
        <w:rPr>
          <w:rFonts w:eastAsia="맑은 고딕"/>
          <w:lang w:eastAsia="ko-KR"/>
        </w:rPr>
        <w:t xml:space="preserve"> as shown in </w:t>
      </w:r>
      <w:r w:rsidR="00BE3A17" w:rsidRPr="00BF28A0">
        <w:rPr>
          <w:rFonts w:eastAsia="맑은 고딕"/>
          <w:lang w:eastAsia="ko-KR"/>
        </w:rPr>
        <w:fldChar w:fldCharType="begin"/>
      </w:r>
      <w:r w:rsidR="00BE3A17" w:rsidRPr="00BF28A0">
        <w:rPr>
          <w:rFonts w:eastAsia="맑은 고딕"/>
          <w:lang w:eastAsia="ko-KR"/>
        </w:rPr>
        <w:instrText xml:space="preserve"> REF _Ref7787704 \h  \* MERGEFORMAT </w:instrText>
      </w:r>
      <w:r w:rsidR="00BE3A17" w:rsidRPr="00BF28A0">
        <w:rPr>
          <w:rFonts w:eastAsia="맑은 고딕"/>
          <w:lang w:eastAsia="ko-KR"/>
        </w:rPr>
      </w:r>
      <w:r w:rsidR="00BE3A17" w:rsidRPr="00BF28A0">
        <w:rPr>
          <w:rFonts w:eastAsia="맑은 고딕"/>
          <w:lang w:eastAsia="ko-KR"/>
        </w:rPr>
        <w:fldChar w:fldCharType="separate"/>
      </w:r>
      <w:r w:rsidR="00BE3A17" w:rsidRPr="00BF28A0">
        <w:t xml:space="preserve">Fig </w:t>
      </w:r>
      <w:r w:rsidR="00BE3A17" w:rsidRPr="00BE3A17">
        <w:rPr>
          <w:noProof/>
        </w:rPr>
        <w:t>1</w:t>
      </w:r>
      <w:r w:rsidR="00BE3A17" w:rsidRPr="00BF28A0">
        <w:rPr>
          <w:rFonts w:eastAsia="맑은 고딕"/>
          <w:lang w:eastAsia="ko-KR"/>
        </w:rPr>
        <w:fldChar w:fldCharType="end"/>
      </w:r>
      <w:r w:rsidR="00BE3A17" w:rsidRPr="0020426E">
        <w:rPr>
          <w:rFonts w:eastAsia="맑은 고딕"/>
          <w:lang w:eastAsia="ko-KR"/>
        </w:rPr>
        <w:t xml:space="preserve">, </w:t>
      </w:r>
      <w:r w:rsidRPr="0020426E">
        <w:rPr>
          <w:rFonts w:eastAsia="맑은 고딕"/>
          <w:lang w:eastAsia="ko-KR"/>
        </w:rPr>
        <w:t xml:space="preserve">a common TA per beam is required. </w:t>
      </w:r>
    </w:p>
    <w:p w14:paraId="17AF1C7A" w14:textId="3B6E7839" w:rsidR="00BE3A17" w:rsidRDefault="00BE3A17" w:rsidP="00657D6D">
      <w:pPr>
        <w:spacing w:before="120" w:after="120" w:line="240" w:lineRule="auto"/>
        <w:rPr>
          <w:rFonts w:eastAsia="맑은 고딕"/>
          <w:lang w:eastAsia="ko-KR"/>
        </w:rPr>
      </w:pPr>
    </w:p>
    <w:p w14:paraId="48591EC8" w14:textId="77777777" w:rsidR="00BE3A17" w:rsidRDefault="00BE3A17" w:rsidP="00BE3A17">
      <w:pPr>
        <w:keepNext/>
        <w:spacing w:before="120" w:after="120" w:line="240" w:lineRule="auto"/>
        <w:jc w:val="center"/>
      </w:pPr>
      <w:r>
        <w:rPr>
          <w:rFonts w:eastAsia="맑은 고딕"/>
          <w:noProof/>
          <w:lang w:eastAsia="ko-KR"/>
        </w:rPr>
        <w:drawing>
          <wp:inline distT="0" distB="0" distL="0" distR="0" wp14:anchorId="517140DE" wp14:editId="00D25B45">
            <wp:extent cx="2637398" cy="1542197"/>
            <wp:effectExtent l="0" t="0" r="0" b="127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86717" cy="1571036"/>
                    </a:xfrm>
                    <a:prstGeom prst="rect">
                      <a:avLst/>
                    </a:prstGeom>
                    <a:noFill/>
                  </pic:spPr>
                </pic:pic>
              </a:graphicData>
            </a:graphic>
          </wp:inline>
        </w:drawing>
      </w:r>
    </w:p>
    <w:p w14:paraId="1DFEC250" w14:textId="397FC509" w:rsidR="00BE3A17" w:rsidRPr="00BF28A0" w:rsidRDefault="00BE3A17" w:rsidP="00BE3A17">
      <w:pPr>
        <w:pStyle w:val="ad"/>
        <w:jc w:val="center"/>
        <w:rPr>
          <w:rFonts w:eastAsia="맑은 고딕"/>
          <w:b w:val="0"/>
          <w:lang w:eastAsia="ko-KR"/>
        </w:rPr>
      </w:pPr>
      <w:bookmarkStart w:id="3" w:name="_Ref7787704"/>
      <w:r w:rsidRPr="00BF28A0">
        <w:rPr>
          <w:b w:val="0"/>
        </w:rPr>
        <w:t xml:space="preserve">Fig </w:t>
      </w:r>
      <w:r w:rsidRPr="00BF28A0">
        <w:rPr>
          <w:b w:val="0"/>
        </w:rPr>
        <w:fldChar w:fldCharType="begin"/>
      </w:r>
      <w:r w:rsidRPr="00BF28A0">
        <w:rPr>
          <w:b w:val="0"/>
        </w:rPr>
        <w:instrText xml:space="preserve"> SEQ Fig \* ARABIC </w:instrText>
      </w:r>
      <w:r w:rsidRPr="00BF28A0">
        <w:rPr>
          <w:b w:val="0"/>
        </w:rPr>
        <w:fldChar w:fldCharType="separate"/>
      </w:r>
      <w:r>
        <w:rPr>
          <w:b w:val="0"/>
          <w:noProof/>
        </w:rPr>
        <w:t>1</w:t>
      </w:r>
      <w:r w:rsidRPr="00BF28A0">
        <w:rPr>
          <w:b w:val="0"/>
        </w:rPr>
        <w:fldChar w:fldCharType="end"/>
      </w:r>
      <w:bookmarkEnd w:id="3"/>
      <w:r w:rsidRPr="00BF28A0">
        <w:rPr>
          <w:b w:val="0"/>
        </w:rPr>
        <w:t>. Common TA</w:t>
      </w:r>
    </w:p>
    <w:p w14:paraId="1806FBA6" w14:textId="77777777" w:rsidR="00BE3A17" w:rsidRDefault="00BE3A17" w:rsidP="00657D6D">
      <w:pPr>
        <w:spacing w:before="120" w:after="120" w:line="240" w:lineRule="auto"/>
        <w:rPr>
          <w:rFonts w:eastAsia="맑은 고딕"/>
          <w:lang w:eastAsia="ko-KR"/>
        </w:rPr>
      </w:pPr>
    </w:p>
    <w:p w14:paraId="2654D437" w14:textId="3FC56B7D" w:rsidR="00A26497" w:rsidRDefault="00A26497" w:rsidP="00A26497">
      <w:pPr>
        <w:spacing w:before="120" w:after="120" w:line="240" w:lineRule="auto"/>
        <w:rPr>
          <w:rFonts w:eastAsia="맑은 고딕"/>
          <w:lang w:eastAsia="ko-KR"/>
        </w:rPr>
      </w:pPr>
      <w:r w:rsidRPr="00346515">
        <w:rPr>
          <w:rFonts w:eastAsia="맑은 고딕"/>
          <w:lang w:eastAsia="ko-KR"/>
        </w:rPr>
        <w:t>In order for the UE to recognize the beam-</w:t>
      </w:r>
      <w:r>
        <w:rPr>
          <w:rFonts w:eastAsia="맑은 고딕" w:hint="eastAsia"/>
          <w:lang w:eastAsia="ko-KR"/>
        </w:rPr>
        <w:t>specific</w:t>
      </w:r>
      <w:r w:rsidRPr="00346515">
        <w:rPr>
          <w:rFonts w:eastAsia="맑은 고딕"/>
          <w:lang w:eastAsia="ko-KR"/>
        </w:rPr>
        <w:t xml:space="preserve"> common TA, a mapping relationship between the beam and the common TA is required. In the initial </w:t>
      </w:r>
      <w:r>
        <w:rPr>
          <w:rFonts w:eastAsia="맑은 고딕"/>
          <w:lang w:eastAsia="ko-KR"/>
        </w:rPr>
        <w:t>access</w:t>
      </w:r>
      <w:r w:rsidRPr="00346515">
        <w:rPr>
          <w:rFonts w:eastAsia="맑은 고딕"/>
          <w:lang w:eastAsia="ko-KR"/>
        </w:rPr>
        <w:t xml:space="preserve">, the beam </w:t>
      </w:r>
      <w:proofErr w:type="gramStart"/>
      <w:r w:rsidRPr="00346515">
        <w:rPr>
          <w:rFonts w:eastAsia="맑은 고딕"/>
          <w:lang w:eastAsia="ko-KR"/>
        </w:rPr>
        <w:t>can be estimated</w:t>
      </w:r>
      <w:proofErr w:type="gramEnd"/>
      <w:r w:rsidRPr="00346515">
        <w:rPr>
          <w:rFonts w:eastAsia="맑은 고딕"/>
          <w:lang w:eastAsia="ko-KR"/>
        </w:rPr>
        <w:t xml:space="preserve"> using SSB</w:t>
      </w:r>
      <w:r>
        <w:rPr>
          <w:rFonts w:eastAsia="맑은 고딕"/>
          <w:lang w:eastAsia="ko-KR"/>
        </w:rPr>
        <w:t>. In addition,</w:t>
      </w:r>
      <w:r w:rsidRPr="00346515">
        <w:rPr>
          <w:rFonts w:eastAsia="맑은 고딕"/>
          <w:lang w:eastAsia="ko-KR"/>
        </w:rPr>
        <w:t xml:space="preserve"> RACH occasion </w:t>
      </w:r>
      <w:proofErr w:type="gramStart"/>
      <w:r w:rsidRPr="00346515">
        <w:rPr>
          <w:rFonts w:eastAsia="맑은 고딕"/>
          <w:lang w:eastAsia="ko-KR"/>
        </w:rPr>
        <w:t>is mapped</w:t>
      </w:r>
      <w:proofErr w:type="gramEnd"/>
      <w:r w:rsidRPr="00346515">
        <w:rPr>
          <w:rFonts w:eastAsia="맑은 고딕"/>
          <w:lang w:eastAsia="ko-KR"/>
        </w:rPr>
        <w:t xml:space="preserve"> to SSB index. Therefore, it is necessary to know the mapping relationship between the SSB index and </w:t>
      </w:r>
      <w:r>
        <w:rPr>
          <w:rFonts w:eastAsia="맑은 고딕"/>
          <w:lang w:eastAsia="ko-KR"/>
        </w:rPr>
        <w:t>the common TA</w:t>
      </w:r>
      <w:r w:rsidRPr="00346515">
        <w:rPr>
          <w:rFonts w:eastAsia="맑은 고딕"/>
          <w:lang w:eastAsia="ko-KR"/>
        </w:rPr>
        <w:t xml:space="preserve">. </w:t>
      </w:r>
      <w:r w:rsidRPr="00BB5145">
        <w:rPr>
          <w:rFonts w:eastAsia="맑은 고딕"/>
          <w:lang w:eastAsia="ko-KR"/>
        </w:rPr>
        <w:t>The SSB index is the index indicated in the DMRS of PBCH and PBCH, which may be equal to or different from the beam index.</w:t>
      </w:r>
      <w:r>
        <w:rPr>
          <w:rFonts w:eastAsia="맑은 고딕"/>
          <w:lang w:eastAsia="ko-KR"/>
        </w:rPr>
        <w:t xml:space="preserve"> For this, the</w:t>
      </w:r>
      <w:r w:rsidRPr="00BB5145">
        <w:rPr>
          <w:rFonts w:eastAsia="맑은 고딕"/>
          <w:lang w:eastAsia="ko-KR"/>
        </w:rPr>
        <w:t xml:space="preserve"> </w:t>
      </w:r>
      <w:r>
        <w:rPr>
          <w:rFonts w:eastAsia="맑은 고딕"/>
          <w:lang w:eastAsia="ko-KR"/>
        </w:rPr>
        <w:t>UE</w:t>
      </w:r>
      <w:r w:rsidRPr="00BB5145">
        <w:rPr>
          <w:rFonts w:eastAsia="맑은 고딕"/>
          <w:lang w:eastAsia="ko-KR"/>
        </w:rPr>
        <w:t xml:space="preserve"> may utilize </w:t>
      </w:r>
      <w:r w:rsidR="00982C53">
        <w:rPr>
          <w:rFonts w:eastAsia="맑은 고딕"/>
          <w:lang w:eastAsia="ko-KR"/>
        </w:rPr>
        <w:t>the assumption</w:t>
      </w:r>
      <w:r w:rsidRPr="00BB5145">
        <w:rPr>
          <w:rFonts w:eastAsia="맑은 고딕"/>
          <w:lang w:eastAsia="ko-KR"/>
        </w:rPr>
        <w:t xml:space="preserve"> that the SSB index and the beam index are the same. </w:t>
      </w:r>
    </w:p>
    <w:p w14:paraId="13B960C5" w14:textId="77777777" w:rsidR="00982C53" w:rsidRDefault="00982C53" w:rsidP="00A26497">
      <w:pPr>
        <w:spacing w:before="120" w:after="120" w:line="240" w:lineRule="auto"/>
        <w:rPr>
          <w:rFonts w:eastAsia="맑은 고딕"/>
          <w:lang w:eastAsia="ko-KR"/>
        </w:rPr>
      </w:pPr>
    </w:p>
    <w:p w14:paraId="6C655890" w14:textId="31566675" w:rsidR="00982C53" w:rsidRPr="00CB24F8" w:rsidRDefault="00982C53" w:rsidP="00982C53">
      <w:pPr>
        <w:keepNext/>
        <w:keepLines/>
        <w:widowControl w:val="0"/>
        <w:tabs>
          <w:tab w:val="left" w:pos="1701"/>
        </w:tabs>
        <w:overflowPunct w:val="0"/>
        <w:autoSpaceDE w:val="0"/>
        <w:autoSpaceDN w:val="0"/>
        <w:adjustRightInd w:val="0"/>
        <w:spacing w:before="120" w:line="240" w:lineRule="auto"/>
        <w:ind w:left="1701" w:hanging="1701"/>
        <w:jc w:val="left"/>
        <w:textAlignment w:val="baseline"/>
        <w:rPr>
          <w:color w:val="000000"/>
          <w:sz w:val="24"/>
          <w:lang w:eastAsia="ko-KR"/>
        </w:rPr>
      </w:pPr>
      <w:r w:rsidRPr="00CB24F8">
        <w:rPr>
          <w:rFonts w:eastAsia="바탕"/>
          <w:b/>
          <w:noProof/>
          <w:szCs w:val="22"/>
          <w:lang w:eastAsia="zh-CN"/>
        </w:rPr>
        <w:t>Proposal 1:</w:t>
      </w:r>
      <w:r w:rsidRPr="00CB24F8">
        <w:rPr>
          <w:rFonts w:eastAsia="바탕"/>
          <w:b/>
          <w:noProof/>
          <w:szCs w:val="22"/>
          <w:lang w:eastAsia="zh-CN"/>
        </w:rPr>
        <w:tab/>
      </w:r>
      <w:r w:rsidRPr="00982C53">
        <w:rPr>
          <w:rFonts w:eastAsia="바탕"/>
          <w:b/>
          <w:noProof/>
          <w:szCs w:val="22"/>
          <w:lang w:eastAsia="zh-CN"/>
        </w:rPr>
        <w:t xml:space="preserve">Common TA </w:t>
      </w:r>
      <w:r>
        <w:rPr>
          <w:rFonts w:eastAsia="바탕"/>
          <w:b/>
          <w:noProof/>
          <w:szCs w:val="22"/>
          <w:lang w:eastAsia="zh-CN"/>
        </w:rPr>
        <w:t>can</w:t>
      </w:r>
      <w:r w:rsidRPr="00982C53">
        <w:rPr>
          <w:rFonts w:eastAsia="바탕"/>
          <w:b/>
          <w:noProof/>
          <w:szCs w:val="22"/>
          <w:lang w:eastAsia="zh-CN"/>
        </w:rPr>
        <w:t xml:space="preserve"> be included in MIB, SIB or OSI.</w:t>
      </w:r>
      <w:r>
        <w:rPr>
          <w:rFonts w:eastAsia="바탕"/>
          <w:b/>
          <w:noProof/>
          <w:szCs w:val="22"/>
          <w:lang w:eastAsia="zh-CN"/>
        </w:rPr>
        <w:t xml:space="preserve"> I</w:t>
      </w:r>
      <w:r w:rsidRPr="00982C53">
        <w:rPr>
          <w:rFonts w:eastAsia="바탕"/>
          <w:b/>
          <w:noProof/>
          <w:szCs w:val="22"/>
          <w:lang w:eastAsia="zh-CN"/>
        </w:rPr>
        <w:t>n the case of multi-beams</w:t>
      </w:r>
      <w:r>
        <w:rPr>
          <w:rFonts w:eastAsia="바탕"/>
          <w:b/>
          <w:noProof/>
          <w:szCs w:val="22"/>
          <w:lang w:eastAsia="zh-CN"/>
        </w:rPr>
        <w:t xml:space="preserve"> per cell</w:t>
      </w:r>
      <w:r w:rsidR="00D91670">
        <w:rPr>
          <w:rFonts w:eastAsia="바탕"/>
          <w:b/>
          <w:noProof/>
          <w:szCs w:val="22"/>
          <w:lang w:eastAsia="zh-CN"/>
        </w:rPr>
        <w:t>, common TAs for multi-</w:t>
      </w:r>
      <w:r w:rsidRPr="00982C53">
        <w:rPr>
          <w:rFonts w:eastAsia="바탕"/>
          <w:b/>
          <w:noProof/>
          <w:szCs w:val="22"/>
          <w:lang w:eastAsia="zh-CN"/>
        </w:rPr>
        <w:t>beam</w:t>
      </w:r>
      <w:r w:rsidR="00D91670">
        <w:rPr>
          <w:rFonts w:eastAsia="바탕"/>
          <w:b/>
          <w:noProof/>
          <w:szCs w:val="22"/>
          <w:lang w:eastAsia="zh-CN"/>
        </w:rPr>
        <w:t>s</w:t>
      </w:r>
      <w:r w:rsidRPr="00982C53">
        <w:rPr>
          <w:rFonts w:eastAsia="바탕"/>
          <w:b/>
          <w:noProof/>
          <w:szCs w:val="22"/>
          <w:lang w:eastAsia="zh-CN"/>
        </w:rPr>
        <w:t xml:space="preserve"> </w:t>
      </w:r>
      <w:r>
        <w:rPr>
          <w:rFonts w:eastAsia="바탕"/>
          <w:b/>
          <w:noProof/>
          <w:szCs w:val="22"/>
          <w:lang w:eastAsia="zh-CN"/>
        </w:rPr>
        <w:t>can</w:t>
      </w:r>
      <w:r w:rsidRPr="00982C53">
        <w:rPr>
          <w:rFonts w:eastAsia="바탕"/>
          <w:b/>
          <w:noProof/>
          <w:szCs w:val="22"/>
          <w:lang w:eastAsia="zh-CN"/>
        </w:rPr>
        <w:t xml:space="preserve"> be included in the MIB, SIB, or OSI. In the case of providing a beam-specfic common TA in the multi</w:t>
      </w:r>
      <w:r w:rsidR="00B74A7A">
        <w:rPr>
          <w:rFonts w:eastAsia="바탕"/>
          <w:b/>
          <w:noProof/>
          <w:szCs w:val="22"/>
          <w:lang w:eastAsia="zh-CN"/>
        </w:rPr>
        <w:t>-</w:t>
      </w:r>
      <w:r w:rsidRPr="00982C53">
        <w:rPr>
          <w:rFonts w:eastAsia="바탕"/>
          <w:b/>
          <w:noProof/>
          <w:szCs w:val="22"/>
          <w:lang w:eastAsia="zh-CN"/>
        </w:rPr>
        <w:t>beam</w:t>
      </w:r>
      <w:r w:rsidR="00B74A7A">
        <w:rPr>
          <w:rFonts w:eastAsia="바탕"/>
          <w:b/>
          <w:noProof/>
          <w:szCs w:val="22"/>
          <w:lang w:eastAsia="zh-CN"/>
        </w:rPr>
        <w:t>s per cell</w:t>
      </w:r>
      <w:r w:rsidRPr="00982C53">
        <w:rPr>
          <w:rFonts w:eastAsia="바탕"/>
          <w:b/>
          <w:noProof/>
          <w:szCs w:val="22"/>
          <w:lang w:eastAsia="zh-CN"/>
        </w:rPr>
        <w:t xml:space="preserve">, an association between the beam index and the common TA </w:t>
      </w:r>
      <w:r w:rsidR="00B74A7A">
        <w:rPr>
          <w:rFonts w:eastAsia="바탕"/>
          <w:b/>
          <w:noProof/>
          <w:szCs w:val="22"/>
          <w:lang w:eastAsia="zh-CN"/>
        </w:rPr>
        <w:t>can be required</w:t>
      </w:r>
      <w:r w:rsidRPr="00982C53">
        <w:rPr>
          <w:rFonts w:eastAsia="바탕"/>
          <w:b/>
          <w:noProof/>
          <w:szCs w:val="22"/>
          <w:lang w:eastAsia="zh-CN"/>
        </w:rPr>
        <w:t>. It may be assumed that the beam index and the SSB index are the same.</w:t>
      </w:r>
    </w:p>
    <w:p w14:paraId="1F16CA7E" w14:textId="77777777" w:rsidR="00A26497" w:rsidRPr="00982C53" w:rsidRDefault="00A26497" w:rsidP="00657D6D">
      <w:pPr>
        <w:spacing w:before="120" w:after="120" w:line="240" w:lineRule="auto"/>
        <w:rPr>
          <w:rFonts w:eastAsia="맑은 고딕"/>
          <w:lang w:eastAsia="ko-KR"/>
        </w:rPr>
      </w:pPr>
    </w:p>
    <w:p w14:paraId="2B62B451" w14:textId="311D9989" w:rsidR="00853373" w:rsidRDefault="0020426E" w:rsidP="00426C88">
      <w:pPr>
        <w:spacing w:before="120" w:after="120" w:line="240" w:lineRule="auto"/>
        <w:rPr>
          <w:rFonts w:eastAsia="맑은 고딕"/>
          <w:lang w:eastAsia="ko-KR"/>
        </w:rPr>
      </w:pPr>
      <w:r w:rsidRPr="0020426E">
        <w:rPr>
          <w:rFonts w:eastAsia="맑은 고딕"/>
          <w:lang w:eastAsia="ko-KR"/>
        </w:rPr>
        <w:t xml:space="preserve">When there are </w:t>
      </w:r>
      <w:r w:rsidR="00853373">
        <w:rPr>
          <w:rFonts w:eastAsia="맑은 고딕"/>
          <w:lang w:eastAsia="ko-KR"/>
        </w:rPr>
        <w:t>multi-</w:t>
      </w:r>
      <w:r w:rsidRPr="0020426E">
        <w:rPr>
          <w:rFonts w:eastAsia="맑은 고딕"/>
          <w:lang w:eastAsia="ko-KR"/>
        </w:rPr>
        <w:t xml:space="preserve">beams in one cell, </w:t>
      </w:r>
      <w:r w:rsidR="00853373">
        <w:rPr>
          <w:rFonts w:eastAsia="맑은 고딕"/>
          <w:lang w:eastAsia="ko-KR"/>
        </w:rPr>
        <w:t xml:space="preserve">multiple </w:t>
      </w:r>
      <w:r w:rsidRPr="0020426E">
        <w:rPr>
          <w:rFonts w:eastAsia="맑은 고딕"/>
          <w:lang w:eastAsia="ko-KR"/>
        </w:rPr>
        <w:t xml:space="preserve">common TAs </w:t>
      </w:r>
      <w:r w:rsidR="00853373">
        <w:rPr>
          <w:rFonts w:eastAsia="맑은 고딕"/>
          <w:lang w:eastAsia="ko-KR"/>
        </w:rPr>
        <w:t>can</w:t>
      </w:r>
      <w:r w:rsidRPr="0020426E">
        <w:rPr>
          <w:rFonts w:eastAsia="맑은 고딕"/>
          <w:lang w:eastAsia="ko-KR"/>
        </w:rPr>
        <w:t xml:space="preserve"> be indicated to the UE. </w:t>
      </w:r>
      <w:r w:rsidR="00FD2DBA" w:rsidRPr="00FD2DBA">
        <w:rPr>
          <w:rFonts w:eastAsia="맑은 고딕"/>
          <w:lang w:eastAsia="ko-KR"/>
        </w:rPr>
        <w:t>This</w:t>
      </w:r>
      <w:r w:rsidR="00814D1E">
        <w:rPr>
          <w:rFonts w:eastAsia="맑은 고딕"/>
          <w:lang w:eastAsia="ko-KR"/>
        </w:rPr>
        <w:t xml:space="preserve"> can</w:t>
      </w:r>
      <w:r w:rsidR="00FD2DBA" w:rsidRPr="00FD2DBA">
        <w:rPr>
          <w:rFonts w:eastAsia="맑은 고딕"/>
          <w:lang w:eastAsia="ko-KR"/>
        </w:rPr>
        <w:t xml:space="preserve"> lead to a lot of control overhead for information transfer.</w:t>
      </w:r>
      <w:r w:rsidR="00853373">
        <w:rPr>
          <w:rFonts w:eastAsia="맑은 고딕"/>
          <w:lang w:eastAsia="ko-KR"/>
        </w:rPr>
        <w:t xml:space="preserve"> </w:t>
      </w:r>
      <w:r w:rsidR="00103AC6" w:rsidRPr="00657D6D">
        <w:rPr>
          <w:rFonts w:eastAsia="맑은 고딕"/>
          <w:lang w:eastAsia="ko-KR"/>
        </w:rPr>
        <w:t>In order to reduce the control overhead for multiple beam-specific common TA</w:t>
      </w:r>
      <w:r w:rsidR="00103AC6">
        <w:rPr>
          <w:rFonts w:eastAsia="맑은 고딕" w:hint="eastAsia"/>
          <w:lang w:eastAsia="ko-KR"/>
        </w:rPr>
        <w:t>s</w:t>
      </w:r>
      <w:r w:rsidR="00103AC6" w:rsidRPr="00657D6D">
        <w:rPr>
          <w:rFonts w:eastAsia="맑은 고딕"/>
          <w:lang w:eastAsia="ko-KR"/>
        </w:rPr>
        <w:t>,</w:t>
      </w:r>
      <w:r w:rsidR="00103AC6">
        <w:rPr>
          <w:rFonts w:eastAsia="맑은 고딕"/>
          <w:lang w:eastAsia="ko-KR"/>
        </w:rPr>
        <w:t xml:space="preserve"> t</w:t>
      </w:r>
      <w:r w:rsidR="00853373" w:rsidRPr="00853373">
        <w:rPr>
          <w:rFonts w:eastAsia="맑은 고딕"/>
          <w:lang w:eastAsia="ko-KR"/>
        </w:rPr>
        <w:t xml:space="preserve">he overhead of </w:t>
      </w:r>
      <w:r w:rsidR="00853373">
        <w:rPr>
          <w:rFonts w:eastAsia="맑은 고딕"/>
          <w:lang w:eastAsia="ko-KR"/>
        </w:rPr>
        <w:t>c</w:t>
      </w:r>
      <w:r w:rsidR="00853373" w:rsidRPr="00853373">
        <w:rPr>
          <w:rFonts w:eastAsia="맑은 고딕"/>
          <w:lang w:eastAsia="ko-KR"/>
        </w:rPr>
        <w:t>ommon TA needs to be considered along with the overhead of the UE-specific TA.</w:t>
      </w:r>
      <w:r w:rsidR="00853373">
        <w:rPr>
          <w:rFonts w:eastAsia="맑은 고딕"/>
          <w:lang w:eastAsia="ko-KR"/>
        </w:rPr>
        <w:t xml:space="preserve"> </w:t>
      </w:r>
      <w:r w:rsidR="00853373" w:rsidRPr="00853373">
        <w:rPr>
          <w:rFonts w:eastAsia="맑은 고딕"/>
          <w:lang w:eastAsia="ko-KR"/>
        </w:rPr>
        <w:t>The UE-specific TA is provided to the UE as a value excluding the common TA.</w:t>
      </w:r>
      <w:r w:rsidR="00CB49FC">
        <w:rPr>
          <w:rFonts w:eastAsia="맑은 고딕"/>
          <w:lang w:eastAsia="ko-KR"/>
        </w:rPr>
        <w:t xml:space="preserve"> I</w:t>
      </w:r>
      <w:r w:rsidR="00CB49FC" w:rsidRPr="00CB49FC">
        <w:rPr>
          <w:rFonts w:eastAsia="맑은 고딕"/>
          <w:lang w:eastAsia="ko-KR"/>
        </w:rPr>
        <w:t>f the signaling overhead of the UE-specific TA is sufficient to compensate for the difference in low accuracy of the common TA, the accuracy of the indication of the common TA may be low.</w:t>
      </w:r>
      <w:r w:rsidR="0035310A">
        <w:rPr>
          <w:rFonts w:eastAsia="맑은 고딕"/>
          <w:lang w:eastAsia="ko-KR"/>
        </w:rPr>
        <w:t xml:space="preserve"> Depending on the accuracy</w:t>
      </w:r>
      <w:r w:rsidR="00967F0E">
        <w:rPr>
          <w:rFonts w:eastAsia="맑은 고딕"/>
          <w:lang w:eastAsia="ko-KR"/>
        </w:rPr>
        <w:t xml:space="preserve"> of the indication of the common TA</w:t>
      </w:r>
      <w:r w:rsidR="0035310A">
        <w:rPr>
          <w:rFonts w:eastAsia="맑은 고딕"/>
          <w:lang w:eastAsia="ko-KR"/>
        </w:rPr>
        <w:t xml:space="preserve">, </w:t>
      </w:r>
      <w:r w:rsidR="00967F0E">
        <w:rPr>
          <w:rFonts w:eastAsia="맑은 고딕"/>
          <w:lang w:eastAsia="ko-KR"/>
        </w:rPr>
        <w:t>the</w:t>
      </w:r>
      <w:r w:rsidR="0035310A" w:rsidRPr="004720BC">
        <w:rPr>
          <w:rFonts w:eastAsia="맑은 고딕"/>
          <w:lang w:eastAsia="ko-KR"/>
        </w:rPr>
        <w:t xml:space="preserve"> common TA </w:t>
      </w:r>
      <w:proofErr w:type="gramStart"/>
      <w:r w:rsidR="0035310A" w:rsidRPr="004720BC">
        <w:rPr>
          <w:rFonts w:eastAsia="맑은 고딕"/>
          <w:lang w:eastAsia="ko-KR"/>
        </w:rPr>
        <w:t>may be indicated</w:t>
      </w:r>
      <w:proofErr w:type="gramEnd"/>
      <w:r w:rsidR="0035310A" w:rsidRPr="004720BC">
        <w:rPr>
          <w:rFonts w:eastAsia="맑은 고딕"/>
          <w:lang w:eastAsia="ko-KR"/>
        </w:rPr>
        <w:t xml:space="preserve"> by an index using a table.</w:t>
      </w:r>
      <w:r w:rsidR="0035310A">
        <w:rPr>
          <w:rFonts w:eastAsia="맑은 고딕"/>
          <w:lang w:eastAsia="ko-KR"/>
        </w:rPr>
        <w:t xml:space="preserve"> </w:t>
      </w:r>
      <w:r w:rsidR="0035310A" w:rsidRPr="004720BC">
        <w:rPr>
          <w:rFonts w:eastAsia="맑은 고딕"/>
          <w:lang w:eastAsia="ko-KR"/>
        </w:rPr>
        <w:t xml:space="preserve">Alternatively, </w:t>
      </w:r>
      <w:r w:rsidR="0035310A">
        <w:rPr>
          <w:rFonts w:eastAsia="맑은 고딕"/>
          <w:lang w:eastAsia="ko-KR"/>
        </w:rPr>
        <w:t>t</w:t>
      </w:r>
      <w:r w:rsidR="0035310A" w:rsidRPr="0035310A">
        <w:rPr>
          <w:rFonts w:eastAsia="맑은 고딕"/>
          <w:lang w:eastAsia="ko-KR"/>
        </w:rPr>
        <w:t xml:space="preserve">he fixed common TA value </w:t>
      </w:r>
      <w:proofErr w:type="gramStart"/>
      <w:r w:rsidR="0035310A" w:rsidRPr="0035310A">
        <w:rPr>
          <w:rFonts w:eastAsia="맑은 고딕"/>
          <w:lang w:eastAsia="ko-KR"/>
        </w:rPr>
        <w:t>is provided</w:t>
      </w:r>
      <w:proofErr w:type="gramEnd"/>
      <w:r w:rsidR="0035310A" w:rsidRPr="0035310A">
        <w:rPr>
          <w:rFonts w:eastAsia="맑은 고딕"/>
          <w:lang w:eastAsia="ko-KR"/>
        </w:rPr>
        <w:t xml:space="preserve"> according to the satellite t</w:t>
      </w:r>
      <w:r w:rsidR="0035310A">
        <w:rPr>
          <w:rFonts w:eastAsia="맑은 고딕"/>
          <w:lang w:eastAsia="ko-KR"/>
        </w:rPr>
        <w:t>ype, and the remaining differential</w:t>
      </w:r>
      <w:r w:rsidR="0035310A" w:rsidRPr="0035310A">
        <w:rPr>
          <w:rFonts w:eastAsia="맑은 고딕"/>
          <w:lang w:eastAsia="ko-KR"/>
        </w:rPr>
        <w:t xml:space="preserve"> values ​​are </w:t>
      </w:r>
      <w:r w:rsidR="0035310A">
        <w:rPr>
          <w:rFonts w:eastAsia="맑은 고딕"/>
          <w:lang w:eastAsia="ko-KR"/>
        </w:rPr>
        <w:t xml:space="preserve">indicated by signaling. </w:t>
      </w:r>
      <w:r w:rsidR="00426C88" w:rsidRPr="00426C88">
        <w:rPr>
          <w:rFonts w:eastAsia="맑은 고딕"/>
          <w:lang w:eastAsia="ko-KR"/>
        </w:rPr>
        <w:t>In the case of multi</w:t>
      </w:r>
      <w:r w:rsidR="00426C88">
        <w:rPr>
          <w:rFonts w:eastAsia="맑은 고딕"/>
          <w:lang w:eastAsia="ko-KR"/>
        </w:rPr>
        <w:t>-</w:t>
      </w:r>
      <w:r w:rsidR="00426C88" w:rsidRPr="00426C88">
        <w:rPr>
          <w:rFonts w:eastAsia="맑은 고딕"/>
          <w:lang w:eastAsia="ko-KR"/>
        </w:rPr>
        <w:t xml:space="preserve">beams, a representative value </w:t>
      </w:r>
      <w:r w:rsidR="00426C88">
        <w:rPr>
          <w:rFonts w:eastAsia="맑은 고딕"/>
          <w:lang w:eastAsia="ko-KR"/>
        </w:rPr>
        <w:t xml:space="preserve">for </w:t>
      </w:r>
      <w:r w:rsidR="00882C8B">
        <w:rPr>
          <w:rFonts w:eastAsia="맑은 고딕"/>
          <w:lang w:eastAsia="ko-KR"/>
        </w:rPr>
        <w:t xml:space="preserve">the </w:t>
      </w:r>
      <w:r w:rsidR="00426C88">
        <w:rPr>
          <w:rFonts w:eastAsia="맑은 고딕"/>
          <w:lang w:eastAsia="ko-KR"/>
        </w:rPr>
        <w:t>common TA</w:t>
      </w:r>
      <w:r w:rsidR="000C4C4F">
        <w:rPr>
          <w:rFonts w:eastAsia="맑은 고딕"/>
          <w:lang w:eastAsia="ko-KR"/>
        </w:rPr>
        <w:t>s</w:t>
      </w:r>
      <w:r w:rsidR="00426C88">
        <w:rPr>
          <w:rFonts w:eastAsia="맑은 고딕"/>
          <w:lang w:eastAsia="ko-KR"/>
        </w:rPr>
        <w:t xml:space="preserve"> </w:t>
      </w:r>
      <w:r w:rsidR="00D46307">
        <w:rPr>
          <w:rFonts w:eastAsia="맑은 고딕"/>
          <w:lang w:eastAsia="ko-KR"/>
        </w:rPr>
        <w:t>can be</w:t>
      </w:r>
      <w:r w:rsidR="00426C88" w:rsidRPr="00426C88">
        <w:rPr>
          <w:rFonts w:eastAsia="맑은 고딕"/>
          <w:lang w:eastAsia="ko-KR"/>
        </w:rPr>
        <w:t xml:space="preserve"> set</w:t>
      </w:r>
      <w:r w:rsidR="00426C88">
        <w:rPr>
          <w:rFonts w:eastAsia="맑은 고딕"/>
          <w:lang w:eastAsia="ko-KR"/>
        </w:rPr>
        <w:t xml:space="preserve">. </w:t>
      </w:r>
      <w:proofErr w:type="gramStart"/>
      <w:r w:rsidR="00426C88">
        <w:rPr>
          <w:rFonts w:eastAsia="맑은 고딕"/>
          <w:lang w:eastAsia="ko-KR"/>
        </w:rPr>
        <w:t>An</w:t>
      </w:r>
      <w:r w:rsidR="00426C88" w:rsidRPr="00426C88">
        <w:rPr>
          <w:rFonts w:eastAsia="맑은 고딕"/>
          <w:lang w:eastAsia="ko-KR"/>
        </w:rPr>
        <w:t>d</w:t>
      </w:r>
      <w:proofErr w:type="gramEnd"/>
      <w:r w:rsidR="00426C88">
        <w:rPr>
          <w:rFonts w:eastAsia="맑은 고딕"/>
          <w:lang w:eastAsia="ko-KR"/>
        </w:rPr>
        <w:t>,</w:t>
      </w:r>
      <w:r w:rsidR="00426C88" w:rsidRPr="00426C88">
        <w:rPr>
          <w:rFonts w:eastAsia="맑은 고딕"/>
          <w:lang w:eastAsia="ko-KR"/>
        </w:rPr>
        <w:t xml:space="preserve"> the values ​​for the remaining beams provide differential value</w:t>
      </w:r>
      <w:r w:rsidR="00D46307">
        <w:rPr>
          <w:rFonts w:eastAsia="맑은 고딕"/>
          <w:lang w:eastAsia="ko-KR"/>
        </w:rPr>
        <w:t>s</w:t>
      </w:r>
      <w:r w:rsidR="00426C88" w:rsidRPr="00426C88">
        <w:rPr>
          <w:rFonts w:eastAsia="맑은 고딕"/>
          <w:lang w:eastAsia="ko-KR"/>
        </w:rPr>
        <w:t xml:space="preserve"> from the representative value.</w:t>
      </w:r>
      <w:r w:rsidR="00967F0E">
        <w:rPr>
          <w:rFonts w:eastAsia="맑은 고딕"/>
          <w:lang w:eastAsia="ko-KR"/>
        </w:rPr>
        <w:t xml:space="preserve"> </w:t>
      </w:r>
      <w:r w:rsidR="00967F0E" w:rsidRPr="00967F0E">
        <w:rPr>
          <w:rFonts w:eastAsia="맑은 고딕"/>
          <w:lang w:eastAsia="ko-KR"/>
        </w:rPr>
        <w:t xml:space="preserve">In addition, since the value varies depending on the subcarrier spacing, the </w:t>
      </w:r>
      <w:r w:rsidR="00D46307">
        <w:rPr>
          <w:rFonts w:eastAsia="맑은 고딕"/>
          <w:lang w:eastAsia="ko-KR"/>
        </w:rPr>
        <w:t>specific</w:t>
      </w:r>
      <w:r w:rsidR="00967F0E" w:rsidRPr="00967F0E">
        <w:rPr>
          <w:rFonts w:eastAsia="맑은 고딕"/>
          <w:lang w:eastAsia="ko-KR"/>
        </w:rPr>
        <w:t xml:space="preserve"> subcarrier spacing </w:t>
      </w:r>
      <w:proofErr w:type="gramStart"/>
      <w:r w:rsidR="00967F0E" w:rsidRPr="00967F0E">
        <w:rPr>
          <w:rFonts w:eastAsia="맑은 고딕"/>
          <w:lang w:eastAsia="ko-KR"/>
        </w:rPr>
        <w:t>may be designated</w:t>
      </w:r>
      <w:proofErr w:type="gramEnd"/>
      <w:r w:rsidR="00D46307">
        <w:rPr>
          <w:rFonts w:eastAsia="맑은 고딕"/>
          <w:lang w:eastAsia="ko-KR"/>
        </w:rPr>
        <w:t xml:space="preserve"> for indication of common TA</w:t>
      </w:r>
      <w:r w:rsidR="00967F0E" w:rsidRPr="00967F0E">
        <w:rPr>
          <w:rFonts w:eastAsia="맑은 고딕"/>
          <w:lang w:eastAsia="ko-KR"/>
        </w:rPr>
        <w:t xml:space="preserve"> and the </w:t>
      </w:r>
      <w:r w:rsidR="00967F0E">
        <w:rPr>
          <w:rFonts w:eastAsia="맑은 고딕"/>
          <w:lang w:eastAsia="ko-KR"/>
        </w:rPr>
        <w:t>UE</w:t>
      </w:r>
      <w:r w:rsidR="00967F0E" w:rsidRPr="00967F0E">
        <w:rPr>
          <w:rFonts w:eastAsia="맑은 고딕"/>
          <w:lang w:eastAsia="ko-KR"/>
        </w:rPr>
        <w:t xml:space="preserve"> may calculate the corresponding value.</w:t>
      </w:r>
    </w:p>
    <w:p w14:paraId="68205846" w14:textId="77777777" w:rsidR="00967F0E" w:rsidRPr="00426C88" w:rsidRDefault="00967F0E" w:rsidP="00426C88">
      <w:pPr>
        <w:spacing w:before="120" w:after="120" w:line="240" w:lineRule="auto"/>
        <w:rPr>
          <w:rFonts w:eastAsia="맑은 고딕"/>
          <w:lang w:eastAsia="ko-KR"/>
        </w:rPr>
      </w:pPr>
    </w:p>
    <w:p w14:paraId="3A67F7F9" w14:textId="6E1BDA81" w:rsidR="00A26497" w:rsidRDefault="00A26497" w:rsidP="00967F0E">
      <w:pPr>
        <w:keepNext/>
        <w:keepLines/>
        <w:widowControl w:val="0"/>
        <w:tabs>
          <w:tab w:val="left" w:pos="1701"/>
        </w:tabs>
        <w:overflowPunct w:val="0"/>
        <w:autoSpaceDE w:val="0"/>
        <w:autoSpaceDN w:val="0"/>
        <w:adjustRightInd w:val="0"/>
        <w:spacing w:before="120" w:line="240" w:lineRule="auto"/>
        <w:ind w:left="1701" w:hanging="1701"/>
        <w:jc w:val="left"/>
        <w:textAlignment w:val="baseline"/>
        <w:rPr>
          <w:rFonts w:eastAsia="맑은 고딕"/>
          <w:lang w:eastAsia="ko-KR"/>
        </w:rPr>
      </w:pPr>
      <w:r w:rsidRPr="00CB24F8">
        <w:rPr>
          <w:rFonts w:eastAsia="바탕"/>
          <w:b/>
          <w:noProof/>
          <w:szCs w:val="22"/>
          <w:lang w:eastAsia="zh-CN"/>
        </w:rPr>
        <w:t xml:space="preserve">Proposal </w:t>
      </w:r>
      <w:r w:rsidR="00967F0E">
        <w:rPr>
          <w:rFonts w:eastAsia="바탕"/>
          <w:b/>
          <w:noProof/>
          <w:szCs w:val="22"/>
          <w:lang w:eastAsia="zh-CN"/>
        </w:rPr>
        <w:t>2</w:t>
      </w:r>
      <w:r w:rsidRPr="00CB24F8">
        <w:rPr>
          <w:rFonts w:eastAsia="바탕"/>
          <w:b/>
          <w:noProof/>
          <w:szCs w:val="22"/>
          <w:lang w:eastAsia="zh-CN"/>
        </w:rPr>
        <w:t>:</w:t>
      </w:r>
      <w:r w:rsidRPr="00CB24F8">
        <w:rPr>
          <w:rFonts w:eastAsia="바탕"/>
          <w:b/>
          <w:noProof/>
          <w:szCs w:val="22"/>
          <w:lang w:eastAsia="zh-CN"/>
        </w:rPr>
        <w:tab/>
      </w:r>
      <w:r w:rsidR="00967F0E" w:rsidRPr="00967F0E">
        <w:rPr>
          <w:rFonts w:eastAsia="바탕"/>
          <w:b/>
          <w:noProof/>
          <w:szCs w:val="22"/>
          <w:lang w:eastAsia="zh-CN"/>
        </w:rPr>
        <w:t xml:space="preserve">The UE-specific TA </w:t>
      </w:r>
      <w:r w:rsidR="000C4C4F">
        <w:rPr>
          <w:rFonts w:eastAsia="바탕"/>
          <w:b/>
          <w:noProof/>
          <w:szCs w:val="22"/>
          <w:lang w:eastAsia="zh-CN"/>
        </w:rPr>
        <w:t xml:space="preserve">in RAR </w:t>
      </w:r>
      <w:r w:rsidR="00967F0E" w:rsidRPr="00967F0E">
        <w:rPr>
          <w:rFonts w:eastAsia="바탕"/>
          <w:b/>
          <w:noProof/>
          <w:szCs w:val="22"/>
          <w:lang w:eastAsia="zh-CN"/>
        </w:rPr>
        <w:t>is provided to the UE as a value excluding the common TA.</w:t>
      </w:r>
      <w:r w:rsidR="00C22117">
        <w:rPr>
          <w:rFonts w:eastAsia="바탕"/>
          <w:b/>
          <w:noProof/>
          <w:szCs w:val="22"/>
          <w:lang w:eastAsia="zh-CN"/>
        </w:rPr>
        <w:t xml:space="preserve"> </w:t>
      </w:r>
      <w:r w:rsidR="00C22117" w:rsidRPr="00C22117">
        <w:rPr>
          <w:rFonts w:eastAsia="바탕"/>
          <w:b/>
          <w:noProof/>
          <w:szCs w:val="22"/>
          <w:lang w:eastAsia="zh-CN"/>
        </w:rPr>
        <w:t xml:space="preserve">The common TAs may consist of </w:t>
      </w:r>
      <w:r w:rsidR="000C4C4F" w:rsidRPr="00C22117">
        <w:rPr>
          <w:rFonts w:eastAsia="바탕"/>
          <w:b/>
          <w:noProof/>
          <w:szCs w:val="22"/>
          <w:lang w:eastAsia="zh-CN"/>
        </w:rPr>
        <w:t xml:space="preserve">the representative value </w:t>
      </w:r>
      <w:r w:rsidR="000C4C4F">
        <w:rPr>
          <w:rFonts w:eastAsia="바탕"/>
          <w:b/>
          <w:noProof/>
          <w:szCs w:val="22"/>
          <w:lang w:eastAsia="zh-CN"/>
        </w:rPr>
        <w:t>and the</w:t>
      </w:r>
      <w:r w:rsidR="00C22117" w:rsidRPr="00C22117">
        <w:rPr>
          <w:rFonts w:eastAsia="바탕"/>
          <w:b/>
          <w:noProof/>
          <w:szCs w:val="22"/>
          <w:lang w:eastAsia="zh-CN"/>
        </w:rPr>
        <w:t xml:space="preserve"> difference </w:t>
      </w:r>
      <w:r w:rsidR="000C4C4F">
        <w:rPr>
          <w:rFonts w:eastAsia="바탕"/>
          <w:b/>
          <w:noProof/>
          <w:szCs w:val="22"/>
          <w:lang w:eastAsia="zh-CN"/>
        </w:rPr>
        <w:t>from</w:t>
      </w:r>
      <w:r w:rsidR="00C22117" w:rsidRPr="00C22117">
        <w:rPr>
          <w:rFonts w:eastAsia="바탕"/>
          <w:b/>
          <w:noProof/>
          <w:szCs w:val="22"/>
          <w:lang w:eastAsia="zh-CN"/>
        </w:rPr>
        <w:t xml:space="preserve"> the representative value according to an arbitrary condition.</w:t>
      </w:r>
      <w:r w:rsidR="00882C8B">
        <w:rPr>
          <w:rFonts w:eastAsia="바탕"/>
          <w:b/>
          <w:noProof/>
          <w:szCs w:val="22"/>
          <w:lang w:eastAsia="zh-CN"/>
        </w:rPr>
        <w:t xml:space="preserve"> For example, i</w:t>
      </w:r>
      <w:r w:rsidR="00882C8B" w:rsidRPr="00882C8B">
        <w:rPr>
          <w:rFonts w:eastAsia="바탕"/>
          <w:b/>
          <w:noProof/>
          <w:szCs w:val="22"/>
          <w:lang w:eastAsia="zh-CN"/>
        </w:rPr>
        <w:t>n the case of multi-beams, a representative value for the common TA</w:t>
      </w:r>
      <w:r w:rsidR="000C4C4F">
        <w:rPr>
          <w:rFonts w:eastAsia="바탕"/>
          <w:b/>
          <w:noProof/>
          <w:szCs w:val="22"/>
          <w:lang w:eastAsia="zh-CN"/>
        </w:rPr>
        <w:t>s</w:t>
      </w:r>
      <w:r w:rsidR="00882C8B" w:rsidRPr="00882C8B">
        <w:rPr>
          <w:rFonts w:eastAsia="바탕"/>
          <w:b/>
          <w:noProof/>
          <w:szCs w:val="22"/>
          <w:lang w:eastAsia="zh-CN"/>
        </w:rPr>
        <w:t xml:space="preserve"> </w:t>
      </w:r>
      <w:r w:rsidR="000C4C4F">
        <w:rPr>
          <w:rFonts w:eastAsia="바탕"/>
          <w:b/>
          <w:noProof/>
          <w:szCs w:val="22"/>
          <w:lang w:eastAsia="zh-CN"/>
        </w:rPr>
        <w:t>can be</w:t>
      </w:r>
      <w:r w:rsidR="00882C8B" w:rsidRPr="00882C8B">
        <w:rPr>
          <w:rFonts w:eastAsia="바탕"/>
          <w:b/>
          <w:noProof/>
          <w:szCs w:val="22"/>
          <w:lang w:eastAsia="zh-CN"/>
        </w:rPr>
        <w:t xml:space="preserve"> set. And, the values for the remaining beams </w:t>
      </w:r>
      <w:r w:rsidR="00882C8B">
        <w:rPr>
          <w:rFonts w:eastAsia="바탕"/>
          <w:b/>
          <w:noProof/>
          <w:szCs w:val="22"/>
          <w:lang w:eastAsia="zh-CN"/>
        </w:rPr>
        <w:t xml:space="preserve">can be </w:t>
      </w:r>
      <w:r w:rsidR="00882C8B" w:rsidRPr="00882C8B">
        <w:rPr>
          <w:rFonts w:eastAsia="바탕"/>
          <w:b/>
          <w:noProof/>
          <w:szCs w:val="22"/>
          <w:lang w:eastAsia="zh-CN"/>
        </w:rPr>
        <w:t>provide</w:t>
      </w:r>
      <w:r w:rsidR="00882C8B">
        <w:rPr>
          <w:rFonts w:eastAsia="바탕"/>
          <w:b/>
          <w:noProof/>
          <w:szCs w:val="22"/>
          <w:lang w:eastAsia="zh-CN"/>
        </w:rPr>
        <w:t>d</w:t>
      </w:r>
      <w:r w:rsidR="00882C8B" w:rsidRPr="00882C8B">
        <w:rPr>
          <w:rFonts w:eastAsia="바탕"/>
          <w:b/>
          <w:noProof/>
          <w:szCs w:val="22"/>
          <w:lang w:eastAsia="zh-CN"/>
        </w:rPr>
        <w:t xml:space="preserve"> differential value</w:t>
      </w:r>
      <w:r w:rsidR="00882C8B">
        <w:rPr>
          <w:rFonts w:eastAsia="바탕"/>
          <w:b/>
          <w:noProof/>
          <w:szCs w:val="22"/>
          <w:lang w:eastAsia="zh-CN"/>
        </w:rPr>
        <w:t>s</w:t>
      </w:r>
      <w:r w:rsidR="00882C8B" w:rsidRPr="00882C8B">
        <w:rPr>
          <w:rFonts w:eastAsia="바탕"/>
          <w:b/>
          <w:noProof/>
          <w:szCs w:val="22"/>
          <w:lang w:eastAsia="zh-CN"/>
        </w:rPr>
        <w:t xml:space="preserve"> from the representative value</w:t>
      </w:r>
      <w:r w:rsidR="00180DCD">
        <w:rPr>
          <w:rFonts w:eastAsia="바탕"/>
          <w:b/>
          <w:noProof/>
          <w:szCs w:val="22"/>
          <w:lang w:eastAsia="zh-CN"/>
        </w:rPr>
        <w:t>.</w:t>
      </w:r>
    </w:p>
    <w:p w14:paraId="69ED4D2D" w14:textId="77777777" w:rsidR="00A26497" w:rsidRDefault="00A26497" w:rsidP="00A75F27">
      <w:pPr>
        <w:spacing w:before="120" w:after="120" w:line="240" w:lineRule="auto"/>
        <w:rPr>
          <w:rFonts w:eastAsia="맑은 고딕"/>
          <w:lang w:eastAsia="ko-KR"/>
        </w:rPr>
      </w:pPr>
    </w:p>
    <w:p w14:paraId="6860716D" w14:textId="11420935" w:rsidR="00180DCD" w:rsidRDefault="00180DCD" w:rsidP="00180DCD">
      <w:pPr>
        <w:spacing w:before="120" w:after="120" w:line="240" w:lineRule="auto"/>
        <w:rPr>
          <w:rFonts w:eastAsia="맑은 고딕"/>
          <w:lang w:eastAsia="ko-KR"/>
        </w:rPr>
      </w:pPr>
      <w:r>
        <w:rPr>
          <w:rFonts w:eastAsia="맑은 고딕"/>
          <w:lang w:eastAsia="ko-KR"/>
        </w:rPr>
        <w:t>I</w:t>
      </w:r>
      <w:r w:rsidRPr="004720BC">
        <w:rPr>
          <w:rFonts w:eastAsia="맑은 고딕"/>
          <w:lang w:eastAsia="ko-KR"/>
        </w:rPr>
        <w:t xml:space="preserve">t is necessary to study how to use the </w:t>
      </w:r>
      <w:r>
        <w:rPr>
          <w:rFonts w:eastAsia="맑은 고딕"/>
          <w:lang w:eastAsia="ko-KR"/>
        </w:rPr>
        <w:t>UE</w:t>
      </w:r>
      <w:r w:rsidRPr="004720BC">
        <w:rPr>
          <w:rFonts w:eastAsia="맑은 고딕"/>
          <w:lang w:eastAsia="ko-KR"/>
        </w:rPr>
        <w:t xml:space="preserve"> in the RACH procedure after acquiring common TA. Reflecting the common TA at the transmission time of the PRACH preamble of the UE may help to allocate the RACH occasion resources and the connected UE resources</w:t>
      </w:r>
      <w:r>
        <w:rPr>
          <w:rFonts w:eastAsia="맑은 고딕"/>
          <w:lang w:eastAsia="ko-KR"/>
        </w:rPr>
        <w:t xml:space="preserve"> in </w:t>
      </w:r>
      <w:proofErr w:type="spellStart"/>
      <w:r>
        <w:rPr>
          <w:rFonts w:eastAsia="맑은 고딕"/>
          <w:lang w:eastAsia="ko-KR"/>
        </w:rPr>
        <w:t>gNB</w:t>
      </w:r>
      <w:proofErr w:type="spellEnd"/>
      <w:r w:rsidRPr="004720BC">
        <w:rPr>
          <w:rFonts w:eastAsia="맑은 고딕"/>
          <w:lang w:eastAsia="ko-KR"/>
        </w:rPr>
        <w:t xml:space="preserve">. In this case, the calculation method for the TA value included in the RAR </w:t>
      </w:r>
      <w:proofErr w:type="gramStart"/>
      <w:r w:rsidRPr="004720BC">
        <w:rPr>
          <w:rFonts w:eastAsia="맑은 고딕"/>
          <w:lang w:eastAsia="ko-KR"/>
        </w:rPr>
        <w:t>can also be changed</w:t>
      </w:r>
      <w:proofErr w:type="gramEnd"/>
      <w:r w:rsidRPr="004720BC">
        <w:rPr>
          <w:rFonts w:eastAsia="맑은 고딕"/>
          <w:lang w:eastAsia="ko-KR"/>
        </w:rPr>
        <w:t xml:space="preserve">. In addition, </w:t>
      </w:r>
      <w:r w:rsidRPr="008828DC">
        <w:rPr>
          <w:rFonts w:eastAsia="맑은 고딕"/>
          <w:lang w:eastAsia="ko-KR"/>
        </w:rPr>
        <w:t xml:space="preserve">the power of the UE </w:t>
      </w:r>
      <w:proofErr w:type="gramStart"/>
      <w:r w:rsidRPr="008828DC">
        <w:rPr>
          <w:rFonts w:eastAsia="맑은 고딕"/>
          <w:lang w:eastAsia="ko-KR"/>
        </w:rPr>
        <w:t>may be reduced</w:t>
      </w:r>
      <w:proofErr w:type="gramEnd"/>
      <w:r w:rsidRPr="008828DC">
        <w:rPr>
          <w:rFonts w:eastAsia="맑은 고딕"/>
          <w:lang w:eastAsia="ko-KR"/>
        </w:rPr>
        <w:t xml:space="preserve"> by setting the interval of the RAR monitoring window start time after the transmission of the</w:t>
      </w:r>
      <w:r w:rsidR="002F531B">
        <w:rPr>
          <w:rFonts w:eastAsia="맑은 고딕"/>
          <w:lang w:eastAsia="ko-KR"/>
        </w:rPr>
        <w:t xml:space="preserve"> PRACH preamble of the UE to </w:t>
      </w:r>
      <w:r w:rsidRPr="008828DC">
        <w:rPr>
          <w:rFonts w:eastAsia="맑은 고딕"/>
          <w:lang w:eastAsia="ko-KR"/>
        </w:rPr>
        <w:t>common TA.</w:t>
      </w:r>
      <w:r>
        <w:rPr>
          <w:rFonts w:eastAsia="맑은 고딕"/>
          <w:lang w:eastAsia="ko-KR"/>
        </w:rPr>
        <w:t xml:space="preserve"> </w:t>
      </w:r>
      <w:r w:rsidRPr="0072596E">
        <w:rPr>
          <w:rFonts w:eastAsia="맑은 고딕"/>
          <w:lang w:eastAsia="ko-KR"/>
        </w:rPr>
        <w:t>On the other hand, since the TA estimation may be inaccurate, it may be appropriate for the UE to proceed with the same RACH procedure regardless of the GNSS capability.</w:t>
      </w:r>
    </w:p>
    <w:p w14:paraId="56EC5324" w14:textId="77777777" w:rsidR="00180DCD" w:rsidRDefault="00180DCD" w:rsidP="00180DCD">
      <w:pPr>
        <w:spacing w:before="120" w:after="120" w:line="240" w:lineRule="auto"/>
        <w:rPr>
          <w:rFonts w:eastAsia="맑은 고딕"/>
          <w:lang w:eastAsia="ko-KR"/>
        </w:rPr>
      </w:pPr>
    </w:p>
    <w:p w14:paraId="433E5F2C" w14:textId="24235358" w:rsidR="00180DCD" w:rsidRDefault="00180DCD" w:rsidP="00180DCD">
      <w:pPr>
        <w:keepNext/>
        <w:keepLines/>
        <w:widowControl w:val="0"/>
        <w:tabs>
          <w:tab w:val="left" w:pos="1701"/>
        </w:tabs>
        <w:overflowPunct w:val="0"/>
        <w:autoSpaceDE w:val="0"/>
        <w:autoSpaceDN w:val="0"/>
        <w:adjustRightInd w:val="0"/>
        <w:spacing w:before="120" w:line="240" w:lineRule="auto"/>
        <w:ind w:left="1701" w:hanging="1701"/>
        <w:jc w:val="left"/>
        <w:textAlignment w:val="baseline"/>
        <w:rPr>
          <w:rFonts w:eastAsia="바탕"/>
          <w:b/>
          <w:noProof/>
          <w:szCs w:val="22"/>
          <w:lang w:eastAsia="zh-CN"/>
        </w:rPr>
      </w:pPr>
      <w:r w:rsidRPr="00CB24F8">
        <w:rPr>
          <w:rFonts w:eastAsia="바탕"/>
          <w:b/>
          <w:noProof/>
          <w:szCs w:val="22"/>
          <w:lang w:eastAsia="zh-CN"/>
        </w:rPr>
        <w:t xml:space="preserve">Proposal </w:t>
      </w:r>
      <w:r>
        <w:rPr>
          <w:rFonts w:eastAsia="바탕"/>
          <w:b/>
          <w:noProof/>
          <w:szCs w:val="22"/>
          <w:lang w:eastAsia="zh-CN"/>
        </w:rPr>
        <w:t>3</w:t>
      </w:r>
      <w:r w:rsidRPr="00CB24F8">
        <w:rPr>
          <w:rFonts w:eastAsia="바탕"/>
          <w:b/>
          <w:noProof/>
          <w:szCs w:val="22"/>
          <w:lang w:eastAsia="zh-CN"/>
        </w:rPr>
        <w:t>:</w:t>
      </w:r>
      <w:r w:rsidRPr="00CB24F8">
        <w:rPr>
          <w:rFonts w:eastAsia="바탕"/>
          <w:b/>
          <w:noProof/>
          <w:szCs w:val="22"/>
          <w:lang w:eastAsia="zh-CN"/>
        </w:rPr>
        <w:tab/>
      </w:r>
      <w:r w:rsidRPr="004720BC">
        <w:rPr>
          <w:rFonts w:eastAsia="바탕"/>
          <w:b/>
          <w:noProof/>
          <w:szCs w:val="22"/>
          <w:lang w:eastAsia="zh-CN"/>
        </w:rPr>
        <w:t>The common TA may be reflected in the PRACH preamble transmission time and the RAR monitoring window start time.</w:t>
      </w:r>
    </w:p>
    <w:p w14:paraId="7A412E8F" w14:textId="77777777" w:rsidR="002F531B" w:rsidRPr="00CB24F8" w:rsidRDefault="002F531B" w:rsidP="00180DCD">
      <w:pPr>
        <w:keepNext/>
        <w:keepLines/>
        <w:widowControl w:val="0"/>
        <w:tabs>
          <w:tab w:val="left" w:pos="1701"/>
        </w:tabs>
        <w:overflowPunct w:val="0"/>
        <w:autoSpaceDE w:val="0"/>
        <w:autoSpaceDN w:val="0"/>
        <w:adjustRightInd w:val="0"/>
        <w:spacing w:before="120" w:line="240" w:lineRule="auto"/>
        <w:ind w:left="1701" w:hanging="1701"/>
        <w:jc w:val="left"/>
        <w:textAlignment w:val="baseline"/>
        <w:rPr>
          <w:color w:val="000000"/>
          <w:sz w:val="24"/>
          <w:lang w:eastAsia="ko-KR"/>
        </w:rPr>
      </w:pPr>
    </w:p>
    <w:p w14:paraId="5428A40B" w14:textId="77777777" w:rsidR="00657D6D" w:rsidRPr="00AA30A7" w:rsidRDefault="00657D6D" w:rsidP="00657D6D">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Conclusions</w:t>
      </w:r>
    </w:p>
    <w:p w14:paraId="362A0A3F" w14:textId="4A6112D8" w:rsidR="00657D6D" w:rsidRPr="00891071" w:rsidRDefault="00657D6D" w:rsidP="00657D6D">
      <w:pPr>
        <w:spacing w:after="120"/>
        <w:rPr>
          <w:lang w:eastAsia="ko-KR"/>
        </w:rPr>
      </w:pPr>
      <w:r w:rsidRPr="00891071">
        <w:rPr>
          <w:lang w:eastAsia="ko-KR"/>
        </w:rPr>
        <w:t xml:space="preserve">In this contribution, we present our considerations </w:t>
      </w:r>
      <w:r>
        <w:rPr>
          <w:lang w:eastAsia="ko-KR"/>
        </w:rPr>
        <w:t xml:space="preserve">for </w:t>
      </w:r>
      <w:r w:rsidR="0072596E">
        <w:rPr>
          <w:lang w:eastAsia="ko-KR"/>
        </w:rPr>
        <w:t>common TA</w:t>
      </w:r>
      <w:r>
        <w:rPr>
          <w:lang w:eastAsia="ko-KR"/>
        </w:rPr>
        <w:t xml:space="preserve"> </w:t>
      </w:r>
      <w:r w:rsidR="002F531B">
        <w:rPr>
          <w:lang w:eastAsia="ko-KR"/>
        </w:rPr>
        <w:t xml:space="preserve">signaling and application </w:t>
      </w:r>
      <w:r w:rsidRPr="00891071">
        <w:rPr>
          <w:lang w:eastAsia="ko-KR"/>
        </w:rPr>
        <w:t xml:space="preserve">in </w:t>
      </w:r>
      <w:r>
        <w:rPr>
          <w:lang w:eastAsia="ko-KR"/>
        </w:rPr>
        <w:t>NTN</w:t>
      </w:r>
      <w:r w:rsidRPr="00891071">
        <w:rPr>
          <w:lang w:eastAsia="ko-KR"/>
        </w:rPr>
        <w:t xml:space="preserve"> scenario</w:t>
      </w:r>
      <w:r>
        <w:rPr>
          <w:lang w:eastAsia="ko-KR"/>
        </w:rPr>
        <w:t>s</w:t>
      </w:r>
      <w:r w:rsidRPr="00891071">
        <w:rPr>
          <w:lang w:eastAsia="ko-KR"/>
        </w:rPr>
        <w:t>.  Based on the discussion, we make the following proposal.</w:t>
      </w:r>
    </w:p>
    <w:p w14:paraId="05D7DAF9" w14:textId="127063C1" w:rsidR="00657D6D" w:rsidRPr="00180DCD" w:rsidRDefault="00657D6D" w:rsidP="00657D6D">
      <w:pPr>
        <w:keepNext/>
        <w:keepLines/>
        <w:widowControl w:val="0"/>
        <w:tabs>
          <w:tab w:val="left" w:pos="1701"/>
        </w:tabs>
        <w:overflowPunct w:val="0"/>
        <w:autoSpaceDE w:val="0"/>
        <w:autoSpaceDN w:val="0"/>
        <w:adjustRightInd w:val="0"/>
        <w:spacing w:before="120" w:line="240" w:lineRule="auto"/>
        <w:ind w:left="1701" w:hanging="1701"/>
        <w:jc w:val="left"/>
        <w:textAlignment w:val="baseline"/>
        <w:rPr>
          <w:color w:val="000000"/>
          <w:sz w:val="24"/>
          <w:lang w:eastAsia="ko-KR"/>
        </w:rPr>
      </w:pPr>
      <w:r w:rsidRPr="00CB24F8">
        <w:rPr>
          <w:rFonts w:eastAsia="바탕"/>
          <w:b/>
          <w:noProof/>
          <w:szCs w:val="22"/>
          <w:lang w:eastAsia="zh-CN"/>
        </w:rPr>
        <w:lastRenderedPageBreak/>
        <w:t>Proposal 1:</w:t>
      </w:r>
      <w:r w:rsidRPr="00CB24F8">
        <w:rPr>
          <w:rFonts w:eastAsia="바탕"/>
          <w:b/>
          <w:noProof/>
          <w:szCs w:val="22"/>
          <w:lang w:eastAsia="zh-CN"/>
        </w:rPr>
        <w:tab/>
      </w:r>
      <w:r w:rsidR="002F531B" w:rsidRPr="00982C53">
        <w:rPr>
          <w:rFonts w:eastAsia="바탕"/>
          <w:b/>
          <w:noProof/>
          <w:szCs w:val="22"/>
          <w:lang w:eastAsia="zh-CN"/>
        </w:rPr>
        <w:t xml:space="preserve">Common TA </w:t>
      </w:r>
      <w:r w:rsidR="002F531B">
        <w:rPr>
          <w:rFonts w:eastAsia="바탕"/>
          <w:b/>
          <w:noProof/>
          <w:szCs w:val="22"/>
          <w:lang w:eastAsia="zh-CN"/>
        </w:rPr>
        <w:t>can</w:t>
      </w:r>
      <w:r w:rsidR="002F531B" w:rsidRPr="00982C53">
        <w:rPr>
          <w:rFonts w:eastAsia="바탕"/>
          <w:b/>
          <w:noProof/>
          <w:szCs w:val="22"/>
          <w:lang w:eastAsia="zh-CN"/>
        </w:rPr>
        <w:t xml:space="preserve"> be included in MIB, SIB or OSI.</w:t>
      </w:r>
      <w:r w:rsidR="002F531B">
        <w:rPr>
          <w:rFonts w:eastAsia="바탕"/>
          <w:b/>
          <w:noProof/>
          <w:szCs w:val="22"/>
          <w:lang w:eastAsia="zh-CN"/>
        </w:rPr>
        <w:t xml:space="preserve"> I</w:t>
      </w:r>
      <w:r w:rsidR="002F531B" w:rsidRPr="00982C53">
        <w:rPr>
          <w:rFonts w:eastAsia="바탕"/>
          <w:b/>
          <w:noProof/>
          <w:szCs w:val="22"/>
          <w:lang w:eastAsia="zh-CN"/>
        </w:rPr>
        <w:t>n the case of multi-beams</w:t>
      </w:r>
      <w:r w:rsidR="002F531B">
        <w:rPr>
          <w:rFonts w:eastAsia="바탕"/>
          <w:b/>
          <w:noProof/>
          <w:szCs w:val="22"/>
          <w:lang w:eastAsia="zh-CN"/>
        </w:rPr>
        <w:t xml:space="preserve"> per cell, common TAs for multi-</w:t>
      </w:r>
      <w:r w:rsidR="002F531B" w:rsidRPr="00982C53">
        <w:rPr>
          <w:rFonts w:eastAsia="바탕"/>
          <w:b/>
          <w:noProof/>
          <w:szCs w:val="22"/>
          <w:lang w:eastAsia="zh-CN"/>
        </w:rPr>
        <w:t>beam</w:t>
      </w:r>
      <w:r w:rsidR="002F531B">
        <w:rPr>
          <w:rFonts w:eastAsia="바탕"/>
          <w:b/>
          <w:noProof/>
          <w:szCs w:val="22"/>
          <w:lang w:eastAsia="zh-CN"/>
        </w:rPr>
        <w:t>s</w:t>
      </w:r>
      <w:r w:rsidR="002F531B" w:rsidRPr="00982C53">
        <w:rPr>
          <w:rFonts w:eastAsia="바탕"/>
          <w:b/>
          <w:noProof/>
          <w:szCs w:val="22"/>
          <w:lang w:eastAsia="zh-CN"/>
        </w:rPr>
        <w:t xml:space="preserve"> </w:t>
      </w:r>
      <w:r w:rsidR="002F531B">
        <w:rPr>
          <w:rFonts w:eastAsia="바탕"/>
          <w:b/>
          <w:noProof/>
          <w:szCs w:val="22"/>
          <w:lang w:eastAsia="zh-CN"/>
        </w:rPr>
        <w:t>can</w:t>
      </w:r>
      <w:r w:rsidR="002F531B" w:rsidRPr="00982C53">
        <w:rPr>
          <w:rFonts w:eastAsia="바탕"/>
          <w:b/>
          <w:noProof/>
          <w:szCs w:val="22"/>
          <w:lang w:eastAsia="zh-CN"/>
        </w:rPr>
        <w:t xml:space="preserve"> be included in the MIB, SIB, or OSI. In the case of providing a beam-specfic common TA in the multi</w:t>
      </w:r>
      <w:r w:rsidR="002F531B">
        <w:rPr>
          <w:rFonts w:eastAsia="바탕"/>
          <w:b/>
          <w:noProof/>
          <w:szCs w:val="22"/>
          <w:lang w:eastAsia="zh-CN"/>
        </w:rPr>
        <w:t>-</w:t>
      </w:r>
      <w:r w:rsidR="002F531B" w:rsidRPr="00982C53">
        <w:rPr>
          <w:rFonts w:eastAsia="바탕"/>
          <w:b/>
          <w:noProof/>
          <w:szCs w:val="22"/>
          <w:lang w:eastAsia="zh-CN"/>
        </w:rPr>
        <w:t>beam</w:t>
      </w:r>
      <w:r w:rsidR="002F531B">
        <w:rPr>
          <w:rFonts w:eastAsia="바탕"/>
          <w:b/>
          <w:noProof/>
          <w:szCs w:val="22"/>
          <w:lang w:eastAsia="zh-CN"/>
        </w:rPr>
        <w:t>s per cell</w:t>
      </w:r>
      <w:r w:rsidR="002F531B" w:rsidRPr="00982C53">
        <w:rPr>
          <w:rFonts w:eastAsia="바탕"/>
          <w:b/>
          <w:noProof/>
          <w:szCs w:val="22"/>
          <w:lang w:eastAsia="zh-CN"/>
        </w:rPr>
        <w:t xml:space="preserve">, an association between the beam index and the common TA </w:t>
      </w:r>
      <w:r w:rsidR="002F531B">
        <w:rPr>
          <w:rFonts w:eastAsia="바탕"/>
          <w:b/>
          <w:noProof/>
          <w:szCs w:val="22"/>
          <w:lang w:eastAsia="zh-CN"/>
        </w:rPr>
        <w:t>can be required</w:t>
      </w:r>
      <w:r w:rsidR="002F531B" w:rsidRPr="00982C53">
        <w:rPr>
          <w:rFonts w:eastAsia="바탕"/>
          <w:b/>
          <w:noProof/>
          <w:szCs w:val="22"/>
          <w:lang w:eastAsia="zh-CN"/>
        </w:rPr>
        <w:t>. It may be assumed that the beam index and the SSB index are the same.</w:t>
      </w:r>
    </w:p>
    <w:p w14:paraId="44F82BE4" w14:textId="6F16E3DE" w:rsidR="00657D6D" w:rsidRDefault="00657D6D" w:rsidP="00657D6D">
      <w:pPr>
        <w:keepNext/>
        <w:keepLines/>
        <w:widowControl w:val="0"/>
        <w:tabs>
          <w:tab w:val="left" w:pos="1701"/>
        </w:tabs>
        <w:overflowPunct w:val="0"/>
        <w:autoSpaceDE w:val="0"/>
        <w:autoSpaceDN w:val="0"/>
        <w:adjustRightInd w:val="0"/>
        <w:spacing w:before="120" w:line="240" w:lineRule="auto"/>
        <w:ind w:left="1701" w:hanging="1701"/>
        <w:jc w:val="left"/>
        <w:textAlignment w:val="baseline"/>
        <w:rPr>
          <w:rFonts w:eastAsia="바탕"/>
          <w:b/>
          <w:noProof/>
          <w:szCs w:val="22"/>
          <w:lang w:eastAsia="zh-CN"/>
        </w:rPr>
      </w:pPr>
      <w:r w:rsidRPr="00CB24F8">
        <w:rPr>
          <w:rFonts w:eastAsia="바탕"/>
          <w:b/>
          <w:noProof/>
          <w:szCs w:val="22"/>
          <w:lang w:eastAsia="zh-CN"/>
        </w:rPr>
        <w:t>Proposal 2:</w:t>
      </w:r>
      <w:r w:rsidRPr="00CB24F8">
        <w:rPr>
          <w:rFonts w:eastAsia="바탕"/>
          <w:b/>
          <w:noProof/>
          <w:szCs w:val="22"/>
          <w:lang w:eastAsia="zh-CN"/>
        </w:rPr>
        <w:tab/>
      </w:r>
      <w:r w:rsidR="002F531B" w:rsidRPr="00967F0E">
        <w:rPr>
          <w:rFonts w:eastAsia="바탕"/>
          <w:b/>
          <w:noProof/>
          <w:szCs w:val="22"/>
          <w:lang w:eastAsia="zh-CN"/>
        </w:rPr>
        <w:t xml:space="preserve">The UE-specific TA </w:t>
      </w:r>
      <w:r w:rsidR="002F531B">
        <w:rPr>
          <w:rFonts w:eastAsia="바탕"/>
          <w:b/>
          <w:noProof/>
          <w:szCs w:val="22"/>
          <w:lang w:eastAsia="zh-CN"/>
        </w:rPr>
        <w:t xml:space="preserve">in RAR </w:t>
      </w:r>
      <w:r w:rsidR="002F531B" w:rsidRPr="00967F0E">
        <w:rPr>
          <w:rFonts w:eastAsia="바탕"/>
          <w:b/>
          <w:noProof/>
          <w:szCs w:val="22"/>
          <w:lang w:eastAsia="zh-CN"/>
        </w:rPr>
        <w:t>is provided to the UE as a value excluding the common TA.</w:t>
      </w:r>
      <w:r w:rsidR="002F531B">
        <w:rPr>
          <w:rFonts w:eastAsia="바탕"/>
          <w:b/>
          <w:noProof/>
          <w:szCs w:val="22"/>
          <w:lang w:eastAsia="zh-CN"/>
        </w:rPr>
        <w:t xml:space="preserve"> </w:t>
      </w:r>
      <w:r w:rsidR="002F531B" w:rsidRPr="00C22117">
        <w:rPr>
          <w:rFonts w:eastAsia="바탕"/>
          <w:b/>
          <w:noProof/>
          <w:szCs w:val="22"/>
          <w:lang w:eastAsia="zh-CN"/>
        </w:rPr>
        <w:t xml:space="preserve">The common TAs may consist of the representative value </w:t>
      </w:r>
      <w:r w:rsidR="002F531B">
        <w:rPr>
          <w:rFonts w:eastAsia="바탕"/>
          <w:b/>
          <w:noProof/>
          <w:szCs w:val="22"/>
          <w:lang w:eastAsia="zh-CN"/>
        </w:rPr>
        <w:t>and the</w:t>
      </w:r>
      <w:r w:rsidR="002F531B" w:rsidRPr="00C22117">
        <w:rPr>
          <w:rFonts w:eastAsia="바탕"/>
          <w:b/>
          <w:noProof/>
          <w:szCs w:val="22"/>
          <w:lang w:eastAsia="zh-CN"/>
        </w:rPr>
        <w:t xml:space="preserve"> difference </w:t>
      </w:r>
      <w:r w:rsidR="002F531B">
        <w:rPr>
          <w:rFonts w:eastAsia="바탕"/>
          <w:b/>
          <w:noProof/>
          <w:szCs w:val="22"/>
          <w:lang w:eastAsia="zh-CN"/>
        </w:rPr>
        <w:t>from</w:t>
      </w:r>
      <w:r w:rsidR="002F531B" w:rsidRPr="00C22117">
        <w:rPr>
          <w:rFonts w:eastAsia="바탕"/>
          <w:b/>
          <w:noProof/>
          <w:szCs w:val="22"/>
          <w:lang w:eastAsia="zh-CN"/>
        </w:rPr>
        <w:t xml:space="preserve"> the representative value according to an arbitrary condition.</w:t>
      </w:r>
      <w:r w:rsidR="002F531B">
        <w:rPr>
          <w:rFonts w:eastAsia="바탕"/>
          <w:b/>
          <w:noProof/>
          <w:szCs w:val="22"/>
          <w:lang w:eastAsia="zh-CN"/>
        </w:rPr>
        <w:t xml:space="preserve"> For example, i</w:t>
      </w:r>
      <w:r w:rsidR="002F531B" w:rsidRPr="00882C8B">
        <w:rPr>
          <w:rFonts w:eastAsia="바탕"/>
          <w:b/>
          <w:noProof/>
          <w:szCs w:val="22"/>
          <w:lang w:eastAsia="zh-CN"/>
        </w:rPr>
        <w:t>n the case of multi-beams, a representative value for the common TA</w:t>
      </w:r>
      <w:r w:rsidR="002F531B">
        <w:rPr>
          <w:rFonts w:eastAsia="바탕"/>
          <w:b/>
          <w:noProof/>
          <w:szCs w:val="22"/>
          <w:lang w:eastAsia="zh-CN"/>
        </w:rPr>
        <w:t>s</w:t>
      </w:r>
      <w:r w:rsidR="002F531B" w:rsidRPr="00882C8B">
        <w:rPr>
          <w:rFonts w:eastAsia="바탕"/>
          <w:b/>
          <w:noProof/>
          <w:szCs w:val="22"/>
          <w:lang w:eastAsia="zh-CN"/>
        </w:rPr>
        <w:t xml:space="preserve"> </w:t>
      </w:r>
      <w:r w:rsidR="002F531B">
        <w:rPr>
          <w:rFonts w:eastAsia="바탕"/>
          <w:b/>
          <w:noProof/>
          <w:szCs w:val="22"/>
          <w:lang w:eastAsia="zh-CN"/>
        </w:rPr>
        <w:t>can be</w:t>
      </w:r>
      <w:r w:rsidR="002F531B" w:rsidRPr="00882C8B">
        <w:rPr>
          <w:rFonts w:eastAsia="바탕"/>
          <w:b/>
          <w:noProof/>
          <w:szCs w:val="22"/>
          <w:lang w:eastAsia="zh-CN"/>
        </w:rPr>
        <w:t xml:space="preserve"> set. And, the values for the remaining beams </w:t>
      </w:r>
      <w:r w:rsidR="002F531B">
        <w:rPr>
          <w:rFonts w:eastAsia="바탕"/>
          <w:b/>
          <w:noProof/>
          <w:szCs w:val="22"/>
          <w:lang w:eastAsia="zh-CN"/>
        </w:rPr>
        <w:t xml:space="preserve">can be </w:t>
      </w:r>
      <w:r w:rsidR="002F531B" w:rsidRPr="00882C8B">
        <w:rPr>
          <w:rFonts w:eastAsia="바탕"/>
          <w:b/>
          <w:noProof/>
          <w:szCs w:val="22"/>
          <w:lang w:eastAsia="zh-CN"/>
        </w:rPr>
        <w:t>provide</w:t>
      </w:r>
      <w:r w:rsidR="002F531B">
        <w:rPr>
          <w:rFonts w:eastAsia="바탕"/>
          <w:b/>
          <w:noProof/>
          <w:szCs w:val="22"/>
          <w:lang w:eastAsia="zh-CN"/>
        </w:rPr>
        <w:t>d</w:t>
      </w:r>
      <w:r w:rsidR="002F531B" w:rsidRPr="00882C8B">
        <w:rPr>
          <w:rFonts w:eastAsia="바탕"/>
          <w:b/>
          <w:noProof/>
          <w:szCs w:val="22"/>
          <w:lang w:eastAsia="zh-CN"/>
        </w:rPr>
        <w:t xml:space="preserve"> differential value</w:t>
      </w:r>
      <w:r w:rsidR="002F531B">
        <w:rPr>
          <w:rFonts w:eastAsia="바탕"/>
          <w:b/>
          <w:noProof/>
          <w:szCs w:val="22"/>
          <w:lang w:eastAsia="zh-CN"/>
        </w:rPr>
        <w:t>s</w:t>
      </w:r>
      <w:r w:rsidR="002F531B" w:rsidRPr="00882C8B">
        <w:rPr>
          <w:rFonts w:eastAsia="바탕"/>
          <w:b/>
          <w:noProof/>
          <w:szCs w:val="22"/>
          <w:lang w:eastAsia="zh-CN"/>
        </w:rPr>
        <w:t xml:space="preserve"> from the representative value</w:t>
      </w:r>
      <w:r w:rsidR="002F531B">
        <w:rPr>
          <w:rFonts w:eastAsia="바탕"/>
          <w:b/>
          <w:noProof/>
          <w:szCs w:val="22"/>
          <w:lang w:eastAsia="zh-CN"/>
        </w:rPr>
        <w:t>.</w:t>
      </w:r>
    </w:p>
    <w:p w14:paraId="6CE1807E" w14:textId="2FF48FF7" w:rsidR="0072596E" w:rsidRPr="00CB24F8" w:rsidRDefault="0072596E" w:rsidP="0072596E">
      <w:pPr>
        <w:keepNext/>
        <w:keepLines/>
        <w:widowControl w:val="0"/>
        <w:tabs>
          <w:tab w:val="left" w:pos="1701"/>
        </w:tabs>
        <w:overflowPunct w:val="0"/>
        <w:autoSpaceDE w:val="0"/>
        <w:autoSpaceDN w:val="0"/>
        <w:adjustRightInd w:val="0"/>
        <w:spacing w:before="120" w:line="240" w:lineRule="auto"/>
        <w:ind w:left="1701" w:hanging="1701"/>
        <w:jc w:val="left"/>
        <w:textAlignment w:val="baseline"/>
        <w:rPr>
          <w:color w:val="000000"/>
          <w:sz w:val="24"/>
          <w:lang w:eastAsia="ko-KR"/>
        </w:rPr>
      </w:pPr>
      <w:r w:rsidRPr="00CB24F8">
        <w:rPr>
          <w:rFonts w:eastAsia="바탕"/>
          <w:b/>
          <w:noProof/>
          <w:szCs w:val="22"/>
          <w:lang w:eastAsia="zh-CN"/>
        </w:rPr>
        <w:t xml:space="preserve">Proposal </w:t>
      </w:r>
      <w:r>
        <w:rPr>
          <w:rFonts w:eastAsia="바탕"/>
          <w:b/>
          <w:noProof/>
          <w:szCs w:val="22"/>
          <w:lang w:eastAsia="zh-CN"/>
        </w:rPr>
        <w:t>3</w:t>
      </w:r>
      <w:r w:rsidRPr="00CB24F8">
        <w:rPr>
          <w:rFonts w:eastAsia="바탕"/>
          <w:b/>
          <w:noProof/>
          <w:szCs w:val="22"/>
          <w:lang w:eastAsia="zh-CN"/>
        </w:rPr>
        <w:t>:</w:t>
      </w:r>
      <w:r w:rsidRPr="00CB24F8">
        <w:rPr>
          <w:rFonts w:eastAsia="바탕"/>
          <w:b/>
          <w:noProof/>
          <w:szCs w:val="22"/>
          <w:lang w:eastAsia="zh-CN"/>
        </w:rPr>
        <w:tab/>
      </w:r>
      <w:r w:rsidR="002F531B" w:rsidRPr="004720BC">
        <w:rPr>
          <w:rFonts w:eastAsia="바탕"/>
          <w:b/>
          <w:noProof/>
          <w:szCs w:val="22"/>
          <w:lang w:eastAsia="zh-CN"/>
        </w:rPr>
        <w:t>The common TA may be reflected in the PRACH preamble transmission time and the RAR monitoring window start time.</w:t>
      </w:r>
    </w:p>
    <w:p w14:paraId="7FB8B4D2" w14:textId="77777777" w:rsidR="00657D6D" w:rsidRPr="00AA30A7" w:rsidRDefault="00657D6D" w:rsidP="00657D6D">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6BFDEB2D" w14:textId="01EC7AC4" w:rsidR="00657D6D" w:rsidRDefault="00657D6D" w:rsidP="00657D6D">
      <w:pPr>
        <w:numPr>
          <w:ilvl w:val="0"/>
          <w:numId w:val="6"/>
        </w:numPr>
        <w:tabs>
          <w:tab w:val="left" w:pos="810"/>
        </w:tabs>
        <w:spacing w:after="180"/>
        <w:contextualSpacing/>
        <w:rPr>
          <w:lang w:eastAsia="zh-CN"/>
        </w:rPr>
      </w:pPr>
      <w:r w:rsidRPr="00D80FC0">
        <w:rPr>
          <w:lang w:eastAsia="ko-KR"/>
        </w:rPr>
        <w:t>3GPP TR 38.8</w:t>
      </w:r>
      <w:r w:rsidR="0084058E">
        <w:rPr>
          <w:lang w:eastAsia="ko-KR"/>
        </w:rPr>
        <w:t>2</w:t>
      </w:r>
      <w:r w:rsidRPr="00D80FC0">
        <w:rPr>
          <w:lang w:eastAsia="ko-KR"/>
        </w:rPr>
        <w:t>1 V</w:t>
      </w:r>
      <w:r w:rsidR="0084058E">
        <w:rPr>
          <w:lang w:eastAsia="ko-KR"/>
        </w:rPr>
        <w:t>0</w:t>
      </w:r>
      <w:r w:rsidRPr="00D80FC0">
        <w:rPr>
          <w:lang w:eastAsia="ko-KR"/>
        </w:rPr>
        <w:t>.</w:t>
      </w:r>
      <w:r w:rsidR="0084058E">
        <w:rPr>
          <w:lang w:eastAsia="ko-KR"/>
        </w:rPr>
        <w:t>7.0 (2019</w:t>
      </w:r>
      <w:r w:rsidRPr="00D80FC0">
        <w:rPr>
          <w:lang w:eastAsia="ko-KR"/>
        </w:rPr>
        <w:t>-0</w:t>
      </w:r>
      <w:r w:rsidR="006F0C81">
        <w:rPr>
          <w:lang w:eastAsia="ko-KR"/>
        </w:rPr>
        <w:t>5</w:t>
      </w:r>
      <w:r w:rsidRPr="00D80FC0">
        <w:rPr>
          <w:lang w:eastAsia="ko-KR"/>
        </w:rPr>
        <w:t>)</w:t>
      </w:r>
    </w:p>
    <w:p w14:paraId="0734062D" w14:textId="388E77F8" w:rsidR="00657D6D" w:rsidRDefault="00326A5C" w:rsidP="00657D6D">
      <w:pPr>
        <w:numPr>
          <w:ilvl w:val="0"/>
          <w:numId w:val="6"/>
        </w:numPr>
        <w:tabs>
          <w:tab w:val="left" w:pos="810"/>
        </w:tabs>
        <w:spacing w:after="180"/>
        <w:contextualSpacing/>
        <w:rPr>
          <w:lang w:eastAsia="zh-CN"/>
        </w:rPr>
      </w:pPr>
      <w:r>
        <w:rPr>
          <w:lang w:eastAsia="ko-KR"/>
        </w:rPr>
        <w:t>3GPP TSG-RAN WG2 meeting #106</w:t>
      </w:r>
      <w:r w:rsidR="00657D6D">
        <w:rPr>
          <w:lang w:eastAsia="ko-KR"/>
        </w:rPr>
        <w:t>, “</w:t>
      </w:r>
      <w:r w:rsidR="00657D6D" w:rsidRPr="002358B1">
        <w:rPr>
          <w:lang w:eastAsia="ko-KR"/>
        </w:rPr>
        <w:t>Report of 3GPP TSG RAN</w:t>
      </w:r>
      <w:r>
        <w:rPr>
          <w:lang w:eastAsia="ko-KR"/>
        </w:rPr>
        <w:t xml:space="preserve"> WG</w:t>
      </w:r>
      <w:r w:rsidR="00657D6D" w:rsidRPr="002358B1">
        <w:rPr>
          <w:lang w:eastAsia="ko-KR"/>
        </w:rPr>
        <w:t>2</w:t>
      </w:r>
      <w:r>
        <w:rPr>
          <w:lang w:eastAsia="ko-KR"/>
        </w:rPr>
        <w:t xml:space="preserve"> </w:t>
      </w:r>
      <w:r w:rsidR="00657D6D" w:rsidRPr="002358B1">
        <w:rPr>
          <w:lang w:eastAsia="ko-KR"/>
        </w:rPr>
        <w:t>meeting</w:t>
      </w:r>
      <w:r>
        <w:rPr>
          <w:lang w:eastAsia="ko-KR"/>
        </w:rPr>
        <w:t xml:space="preserve"> #106</w:t>
      </w:r>
      <w:r w:rsidR="00657D6D">
        <w:rPr>
          <w:lang w:eastAsia="ko-KR"/>
        </w:rPr>
        <w:t>”</w:t>
      </w:r>
    </w:p>
    <w:p w14:paraId="71DDA451" w14:textId="4056897E" w:rsidR="00657D6D" w:rsidRDefault="00657D6D" w:rsidP="00326A5C">
      <w:pPr>
        <w:numPr>
          <w:ilvl w:val="0"/>
          <w:numId w:val="6"/>
        </w:numPr>
        <w:tabs>
          <w:tab w:val="left" w:pos="810"/>
        </w:tabs>
        <w:spacing w:after="180"/>
        <w:contextualSpacing/>
        <w:rPr>
          <w:lang w:eastAsia="zh-CN"/>
        </w:rPr>
      </w:pPr>
      <w:r w:rsidRPr="002C0E00">
        <w:rPr>
          <w:lang w:eastAsia="zh-CN"/>
        </w:rPr>
        <w:t>R1-190</w:t>
      </w:r>
      <w:r w:rsidR="00326A5C">
        <w:rPr>
          <w:lang w:eastAsia="zh-CN"/>
        </w:rPr>
        <w:t>7750</w:t>
      </w:r>
      <w:r>
        <w:rPr>
          <w:lang w:eastAsia="zh-CN"/>
        </w:rPr>
        <w:t>, “</w:t>
      </w:r>
      <w:r w:rsidR="00326A5C" w:rsidRPr="00326A5C">
        <w:rPr>
          <w:lang w:eastAsia="zh-CN"/>
        </w:rPr>
        <w:t>Summary of 7.2.5.3 on UL timing and PRACH</w:t>
      </w:r>
      <w:r>
        <w:rPr>
          <w:lang w:eastAsia="zh-CN"/>
        </w:rPr>
        <w:t>”</w:t>
      </w:r>
    </w:p>
    <w:sectPr w:rsidR="00657D6D" w:rsidSect="00345456">
      <w:footerReference w:type="default" r:id="rId9"/>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B6B0B1" w14:textId="77777777" w:rsidR="005C66F5" w:rsidRDefault="005C66F5">
      <w:r>
        <w:separator/>
      </w:r>
    </w:p>
  </w:endnote>
  <w:endnote w:type="continuationSeparator" w:id="0">
    <w:p w14:paraId="18AEC564" w14:textId="77777777" w:rsidR="005C66F5" w:rsidRDefault="005C6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E54B8" w14:textId="4D2E45D9"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2F531B">
      <w:rPr>
        <w:rStyle w:val="af1"/>
        <w:rFonts w:eastAsia="MS Gothic"/>
        <w:noProof/>
      </w:rPr>
      <w:t>3</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2F531B">
      <w:rPr>
        <w:rStyle w:val="af1"/>
        <w:rFonts w:eastAsia="MS Gothic"/>
        <w:noProof/>
      </w:rPr>
      <w:t>3</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AE19B2" w14:textId="77777777" w:rsidR="005C66F5" w:rsidRDefault="005C66F5">
      <w:r>
        <w:separator/>
      </w:r>
    </w:p>
  </w:footnote>
  <w:footnote w:type="continuationSeparator" w:id="0">
    <w:p w14:paraId="642DDC13" w14:textId="77777777" w:rsidR="005C66F5" w:rsidRDefault="005C66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4830"/>
        </w:tabs>
        <w:ind w:left="4830"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27A64EBB"/>
    <w:multiLevelType w:val="hybridMultilevel"/>
    <w:tmpl w:val="60FABDDE"/>
    <w:lvl w:ilvl="0" w:tplc="15129CC8">
      <w:start w:val="2"/>
      <w:numFmt w:val="bullet"/>
      <w:lvlText w:val="-"/>
      <w:lvlJc w:val="left"/>
      <w:pPr>
        <w:ind w:left="1474" w:hanging="227"/>
      </w:pPr>
      <w:rPr>
        <w:rFonts w:ascii="Times New Roman" w:eastAsia="바탕" w:hAnsi="Times New Roman" w:cs="Times New Roman" w:hint="default"/>
      </w:rPr>
    </w:lvl>
    <w:lvl w:ilvl="1" w:tplc="04090003" w:tentative="1">
      <w:start w:val="1"/>
      <w:numFmt w:val="bullet"/>
      <w:lvlText w:val=""/>
      <w:lvlJc w:val="left"/>
      <w:pPr>
        <w:ind w:left="2010" w:hanging="400"/>
      </w:pPr>
      <w:rPr>
        <w:rFonts w:ascii="Wingdings" w:hAnsi="Wingdings" w:hint="default"/>
      </w:rPr>
    </w:lvl>
    <w:lvl w:ilvl="2" w:tplc="04090005" w:tentative="1">
      <w:start w:val="1"/>
      <w:numFmt w:val="bullet"/>
      <w:lvlText w:val=""/>
      <w:lvlJc w:val="left"/>
      <w:pPr>
        <w:ind w:left="2410" w:hanging="400"/>
      </w:pPr>
      <w:rPr>
        <w:rFonts w:ascii="Wingdings" w:hAnsi="Wingdings" w:hint="default"/>
      </w:rPr>
    </w:lvl>
    <w:lvl w:ilvl="3" w:tplc="04090001" w:tentative="1">
      <w:start w:val="1"/>
      <w:numFmt w:val="bullet"/>
      <w:lvlText w:val=""/>
      <w:lvlJc w:val="left"/>
      <w:pPr>
        <w:ind w:left="2810" w:hanging="400"/>
      </w:pPr>
      <w:rPr>
        <w:rFonts w:ascii="Wingdings" w:hAnsi="Wingdings" w:hint="default"/>
      </w:rPr>
    </w:lvl>
    <w:lvl w:ilvl="4" w:tplc="04090003" w:tentative="1">
      <w:start w:val="1"/>
      <w:numFmt w:val="bullet"/>
      <w:lvlText w:val=""/>
      <w:lvlJc w:val="left"/>
      <w:pPr>
        <w:ind w:left="3210" w:hanging="400"/>
      </w:pPr>
      <w:rPr>
        <w:rFonts w:ascii="Wingdings" w:hAnsi="Wingdings" w:hint="default"/>
      </w:rPr>
    </w:lvl>
    <w:lvl w:ilvl="5" w:tplc="04090005" w:tentative="1">
      <w:start w:val="1"/>
      <w:numFmt w:val="bullet"/>
      <w:lvlText w:val=""/>
      <w:lvlJc w:val="left"/>
      <w:pPr>
        <w:ind w:left="3610" w:hanging="400"/>
      </w:pPr>
      <w:rPr>
        <w:rFonts w:ascii="Wingdings" w:hAnsi="Wingdings" w:hint="default"/>
      </w:rPr>
    </w:lvl>
    <w:lvl w:ilvl="6" w:tplc="04090001" w:tentative="1">
      <w:start w:val="1"/>
      <w:numFmt w:val="bullet"/>
      <w:lvlText w:val=""/>
      <w:lvlJc w:val="left"/>
      <w:pPr>
        <w:ind w:left="4010" w:hanging="400"/>
      </w:pPr>
      <w:rPr>
        <w:rFonts w:ascii="Wingdings" w:hAnsi="Wingdings" w:hint="default"/>
      </w:rPr>
    </w:lvl>
    <w:lvl w:ilvl="7" w:tplc="04090003" w:tentative="1">
      <w:start w:val="1"/>
      <w:numFmt w:val="bullet"/>
      <w:lvlText w:val=""/>
      <w:lvlJc w:val="left"/>
      <w:pPr>
        <w:ind w:left="4410" w:hanging="400"/>
      </w:pPr>
      <w:rPr>
        <w:rFonts w:ascii="Wingdings" w:hAnsi="Wingdings" w:hint="default"/>
      </w:rPr>
    </w:lvl>
    <w:lvl w:ilvl="8" w:tplc="04090005" w:tentative="1">
      <w:start w:val="1"/>
      <w:numFmt w:val="bullet"/>
      <w:lvlText w:val=""/>
      <w:lvlJc w:val="left"/>
      <w:pPr>
        <w:ind w:left="4810" w:hanging="400"/>
      </w:pPr>
      <w:rPr>
        <w:rFonts w:ascii="Wingdings" w:hAnsi="Wingdings" w:hint="default"/>
      </w:rPr>
    </w:lvl>
  </w:abstractNum>
  <w:abstractNum w:abstractNumId="3" w15:restartNumberingAfterBreak="0">
    <w:nsid w:val="33807C9F"/>
    <w:multiLevelType w:val="hybridMultilevel"/>
    <w:tmpl w:val="15AA6844"/>
    <w:lvl w:ilvl="0" w:tplc="6018EE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 w15:restartNumberingAfterBreak="0">
    <w:nsid w:val="67AA23C7"/>
    <w:multiLevelType w:val="hybridMultilevel"/>
    <w:tmpl w:val="8160CC1A"/>
    <w:lvl w:ilvl="0" w:tplc="28E64244">
      <w:numFmt w:val="bullet"/>
      <w:lvlText w:val="-"/>
      <w:lvlJc w:val="left"/>
      <w:pPr>
        <w:ind w:left="708" w:hanging="420"/>
      </w:pPr>
      <w:rPr>
        <w:rFonts w:ascii="Times New Roman" w:eastAsia="SimSun" w:hAnsi="Times New Roman" w:cs="Times New Roman" w:hint="default"/>
      </w:rPr>
    </w:lvl>
    <w:lvl w:ilvl="1" w:tplc="28E64244">
      <w:numFmt w:val="bullet"/>
      <w:lvlText w:val="-"/>
      <w:lvlJc w:val="left"/>
      <w:pPr>
        <w:ind w:left="1128" w:hanging="420"/>
      </w:pPr>
      <w:rPr>
        <w:rFonts w:ascii="Times New Roman" w:eastAsia="SimSun" w:hAnsi="Times New Roman" w:cs="Times New Roman"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 w15:restartNumberingAfterBreak="0">
    <w:nsid w:val="6A2F51FD"/>
    <w:multiLevelType w:val="hybridMultilevel"/>
    <w:tmpl w:val="D77EBB88"/>
    <w:lvl w:ilvl="0" w:tplc="2A9E6346">
      <w:start w:val="1"/>
      <w:numFmt w:val="bullet"/>
      <w:lvlText w:val=""/>
      <w:lvlJc w:val="left"/>
      <w:pPr>
        <w:ind w:left="1021" w:hanging="284"/>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10"/>
  </w:num>
  <w:num w:numId="5">
    <w:abstractNumId w:val="1"/>
  </w:num>
  <w:num w:numId="6">
    <w:abstractNumId w:val="6"/>
  </w:num>
  <w:num w:numId="7">
    <w:abstractNumId w:val="5"/>
  </w:num>
  <w:num w:numId="8">
    <w:abstractNumId w:val="9"/>
  </w:num>
  <w:num w:numId="9">
    <w:abstractNumId w:val="2"/>
  </w:num>
  <w:num w:numId="10">
    <w:abstractNumId w:val="3"/>
  </w:num>
  <w:num w:numId="11">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activeWritingStyle w:appName="MSWord" w:lang="en-CA"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7E"/>
    <w:rsid w:val="000010AD"/>
    <w:rsid w:val="00001597"/>
    <w:rsid w:val="00001837"/>
    <w:rsid w:val="00001897"/>
    <w:rsid w:val="00001BF1"/>
    <w:rsid w:val="00002506"/>
    <w:rsid w:val="0000255B"/>
    <w:rsid w:val="00003036"/>
    <w:rsid w:val="000030E7"/>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6B0C"/>
    <w:rsid w:val="00007AD6"/>
    <w:rsid w:val="00007BA7"/>
    <w:rsid w:val="00007DFB"/>
    <w:rsid w:val="00010831"/>
    <w:rsid w:val="00010A6C"/>
    <w:rsid w:val="00010ADD"/>
    <w:rsid w:val="00010B58"/>
    <w:rsid w:val="00010B6C"/>
    <w:rsid w:val="00010EFC"/>
    <w:rsid w:val="000117EC"/>
    <w:rsid w:val="00011941"/>
    <w:rsid w:val="0001241A"/>
    <w:rsid w:val="0001251B"/>
    <w:rsid w:val="0001297C"/>
    <w:rsid w:val="00012DFF"/>
    <w:rsid w:val="00012E98"/>
    <w:rsid w:val="000139A9"/>
    <w:rsid w:val="0001411B"/>
    <w:rsid w:val="000153FF"/>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AB6"/>
    <w:rsid w:val="00022E12"/>
    <w:rsid w:val="00022EE2"/>
    <w:rsid w:val="000233B7"/>
    <w:rsid w:val="000239D5"/>
    <w:rsid w:val="00023C19"/>
    <w:rsid w:val="0002422F"/>
    <w:rsid w:val="00024447"/>
    <w:rsid w:val="00024474"/>
    <w:rsid w:val="0002447B"/>
    <w:rsid w:val="00024C11"/>
    <w:rsid w:val="00025B78"/>
    <w:rsid w:val="00025D34"/>
    <w:rsid w:val="00025D3B"/>
    <w:rsid w:val="00026F6D"/>
    <w:rsid w:val="0002724D"/>
    <w:rsid w:val="00027267"/>
    <w:rsid w:val="00027B4A"/>
    <w:rsid w:val="00027DE1"/>
    <w:rsid w:val="00027EB3"/>
    <w:rsid w:val="0003024D"/>
    <w:rsid w:val="000306D6"/>
    <w:rsid w:val="000307DA"/>
    <w:rsid w:val="00030B34"/>
    <w:rsid w:val="00031354"/>
    <w:rsid w:val="00031738"/>
    <w:rsid w:val="000319C0"/>
    <w:rsid w:val="00031B8A"/>
    <w:rsid w:val="000326E7"/>
    <w:rsid w:val="00033641"/>
    <w:rsid w:val="000339FC"/>
    <w:rsid w:val="000340A5"/>
    <w:rsid w:val="00034836"/>
    <w:rsid w:val="0003486A"/>
    <w:rsid w:val="00034A93"/>
    <w:rsid w:val="00034D54"/>
    <w:rsid w:val="00034DAA"/>
    <w:rsid w:val="00034E72"/>
    <w:rsid w:val="00035038"/>
    <w:rsid w:val="00035722"/>
    <w:rsid w:val="00035725"/>
    <w:rsid w:val="00035DF5"/>
    <w:rsid w:val="00036169"/>
    <w:rsid w:val="00036325"/>
    <w:rsid w:val="000363E7"/>
    <w:rsid w:val="0003686A"/>
    <w:rsid w:val="000368C0"/>
    <w:rsid w:val="00036917"/>
    <w:rsid w:val="00037118"/>
    <w:rsid w:val="000373FB"/>
    <w:rsid w:val="00037737"/>
    <w:rsid w:val="00037AAB"/>
    <w:rsid w:val="00037D20"/>
    <w:rsid w:val="00040157"/>
    <w:rsid w:val="000404A6"/>
    <w:rsid w:val="000406C5"/>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501EB"/>
    <w:rsid w:val="000503D2"/>
    <w:rsid w:val="0005060D"/>
    <w:rsid w:val="0005071D"/>
    <w:rsid w:val="00050BAA"/>
    <w:rsid w:val="00050E29"/>
    <w:rsid w:val="000514EA"/>
    <w:rsid w:val="000515F7"/>
    <w:rsid w:val="000523AF"/>
    <w:rsid w:val="00052F1A"/>
    <w:rsid w:val="00053095"/>
    <w:rsid w:val="00053914"/>
    <w:rsid w:val="00054CED"/>
    <w:rsid w:val="00055006"/>
    <w:rsid w:val="000550B8"/>
    <w:rsid w:val="000553DE"/>
    <w:rsid w:val="0005554F"/>
    <w:rsid w:val="00055F29"/>
    <w:rsid w:val="00055F5D"/>
    <w:rsid w:val="0005639C"/>
    <w:rsid w:val="0005648B"/>
    <w:rsid w:val="00056DBE"/>
    <w:rsid w:val="0005703C"/>
    <w:rsid w:val="00057481"/>
    <w:rsid w:val="000578B8"/>
    <w:rsid w:val="00057C70"/>
    <w:rsid w:val="00057F42"/>
    <w:rsid w:val="00057FC8"/>
    <w:rsid w:val="0006006F"/>
    <w:rsid w:val="00060A8B"/>
    <w:rsid w:val="00061002"/>
    <w:rsid w:val="0006106B"/>
    <w:rsid w:val="0006147E"/>
    <w:rsid w:val="000616B9"/>
    <w:rsid w:val="00062928"/>
    <w:rsid w:val="000629C7"/>
    <w:rsid w:val="00062C9C"/>
    <w:rsid w:val="00062E39"/>
    <w:rsid w:val="00062E9D"/>
    <w:rsid w:val="00063776"/>
    <w:rsid w:val="00063997"/>
    <w:rsid w:val="00063A52"/>
    <w:rsid w:val="00064FFF"/>
    <w:rsid w:val="00065212"/>
    <w:rsid w:val="000655ED"/>
    <w:rsid w:val="000656C2"/>
    <w:rsid w:val="00065D51"/>
    <w:rsid w:val="00065E11"/>
    <w:rsid w:val="0006628A"/>
    <w:rsid w:val="00066EA6"/>
    <w:rsid w:val="000679E3"/>
    <w:rsid w:val="00067AD3"/>
    <w:rsid w:val="00067B93"/>
    <w:rsid w:val="00070126"/>
    <w:rsid w:val="00070323"/>
    <w:rsid w:val="00070505"/>
    <w:rsid w:val="00070BD1"/>
    <w:rsid w:val="00071382"/>
    <w:rsid w:val="00071813"/>
    <w:rsid w:val="00071987"/>
    <w:rsid w:val="00071C53"/>
    <w:rsid w:val="00071D34"/>
    <w:rsid w:val="0007214B"/>
    <w:rsid w:val="00072998"/>
    <w:rsid w:val="00072BE8"/>
    <w:rsid w:val="00072D50"/>
    <w:rsid w:val="00072F00"/>
    <w:rsid w:val="000733C3"/>
    <w:rsid w:val="00073891"/>
    <w:rsid w:val="0007389C"/>
    <w:rsid w:val="00073C77"/>
    <w:rsid w:val="00073F14"/>
    <w:rsid w:val="0007585B"/>
    <w:rsid w:val="00075C87"/>
    <w:rsid w:val="00075D61"/>
    <w:rsid w:val="00075DEF"/>
    <w:rsid w:val="000761E9"/>
    <w:rsid w:val="0007654D"/>
    <w:rsid w:val="000767C5"/>
    <w:rsid w:val="00076BD7"/>
    <w:rsid w:val="00077E19"/>
    <w:rsid w:val="00077F1F"/>
    <w:rsid w:val="00077FFC"/>
    <w:rsid w:val="0008041B"/>
    <w:rsid w:val="000808B3"/>
    <w:rsid w:val="00080CCE"/>
    <w:rsid w:val="00080D64"/>
    <w:rsid w:val="00080EF1"/>
    <w:rsid w:val="000810D5"/>
    <w:rsid w:val="00081532"/>
    <w:rsid w:val="00081697"/>
    <w:rsid w:val="00081C3F"/>
    <w:rsid w:val="00081F71"/>
    <w:rsid w:val="0008201A"/>
    <w:rsid w:val="00082161"/>
    <w:rsid w:val="00082309"/>
    <w:rsid w:val="00082A22"/>
    <w:rsid w:val="00082BDE"/>
    <w:rsid w:val="00082C00"/>
    <w:rsid w:val="00082E51"/>
    <w:rsid w:val="000834F3"/>
    <w:rsid w:val="0008390F"/>
    <w:rsid w:val="00083C57"/>
    <w:rsid w:val="00084011"/>
    <w:rsid w:val="000840C3"/>
    <w:rsid w:val="00084975"/>
    <w:rsid w:val="00084B42"/>
    <w:rsid w:val="00084C00"/>
    <w:rsid w:val="000850E1"/>
    <w:rsid w:val="000855D3"/>
    <w:rsid w:val="00085EBA"/>
    <w:rsid w:val="00085F9B"/>
    <w:rsid w:val="00086246"/>
    <w:rsid w:val="000864F9"/>
    <w:rsid w:val="000865D1"/>
    <w:rsid w:val="0008692A"/>
    <w:rsid w:val="00086C10"/>
    <w:rsid w:val="00086D89"/>
    <w:rsid w:val="00087167"/>
    <w:rsid w:val="00087325"/>
    <w:rsid w:val="00087654"/>
    <w:rsid w:val="0008771A"/>
    <w:rsid w:val="0008788B"/>
    <w:rsid w:val="000900C9"/>
    <w:rsid w:val="0009067D"/>
    <w:rsid w:val="00090697"/>
    <w:rsid w:val="00090AA1"/>
    <w:rsid w:val="00091148"/>
    <w:rsid w:val="00091437"/>
    <w:rsid w:val="000923A2"/>
    <w:rsid w:val="0009274A"/>
    <w:rsid w:val="00092B5D"/>
    <w:rsid w:val="00092BE4"/>
    <w:rsid w:val="00092D77"/>
    <w:rsid w:val="0009373F"/>
    <w:rsid w:val="00093F84"/>
    <w:rsid w:val="00094631"/>
    <w:rsid w:val="000947DB"/>
    <w:rsid w:val="0009482A"/>
    <w:rsid w:val="0009490A"/>
    <w:rsid w:val="00095181"/>
    <w:rsid w:val="0009544A"/>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101"/>
    <w:rsid w:val="000A18F9"/>
    <w:rsid w:val="000A22F0"/>
    <w:rsid w:val="000A2306"/>
    <w:rsid w:val="000A23D0"/>
    <w:rsid w:val="000A2919"/>
    <w:rsid w:val="000A2C89"/>
    <w:rsid w:val="000A2E47"/>
    <w:rsid w:val="000A35A9"/>
    <w:rsid w:val="000A3672"/>
    <w:rsid w:val="000A3894"/>
    <w:rsid w:val="000A3B7B"/>
    <w:rsid w:val="000A4088"/>
    <w:rsid w:val="000A4C7E"/>
    <w:rsid w:val="000A51B5"/>
    <w:rsid w:val="000A51EA"/>
    <w:rsid w:val="000A5826"/>
    <w:rsid w:val="000A5863"/>
    <w:rsid w:val="000A65DC"/>
    <w:rsid w:val="000A6F31"/>
    <w:rsid w:val="000A7054"/>
    <w:rsid w:val="000A724A"/>
    <w:rsid w:val="000A73B9"/>
    <w:rsid w:val="000A74DA"/>
    <w:rsid w:val="000A76FF"/>
    <w:rsid w:val="000A7920"/>
    <w:rsid w:val="000A7B41"/>
    <w:rsid w:val="000A7CC2"/>
    <w:rsid w:val="000A7CF2"/>
    <w:rsid w:val="000B09C2"/>
    <w:rsid w:val="000B1401"/>
    <w:rsid w:val="000B1975"/>
    <w:rsid w:val="000B1BDB"/>
    <w:rsid w:val="000B1C5E"/>
    <w:rsid w:val="000B244F"/>
    <w:rsid w:val="000B2491"/>
    <w:rsid w:val="000B26D2"/>
    <w:rsid w:val="000B2AFF"/>
    <w:rsid w:val="000B2B16"/>
    <w:rsid w:val="000B3296"/>
    <w:rsid w:val="000B37BC"/>
    <w:rsid w:val="000B3B3A"/>
    <w:rsid w:val="000B3BA8"/>
    <w:rsid w:val="000B4059"/>
    <w:rsid w:val="000B442C"/>
    <w:rsid w:val="000B44CF"/>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3B"/>
    <w:rsid w:val="000C3352"/>
    <w:rsid w:val="000C3DD2"/>
    <w:rsid w:val="000C3DF3"/>
    <w:rsid w:val="000C43A5"/>
    <w:rsid w:val="000C43CF"/>
    <w:rsid w:val="000C4455"/>
    <w:rsid w:val="000C49BD"/>
    <w:rsid w:val="000C4C4F"/>
    <w:rsid w:val="000C54DC"/>
    <w:rsid w:val="000C58B9"/>
    <w:rsid w:val="000C5968"/>
    <w:rsid w:val="000C5CDF"/>
    <w:rsid w:val="000C602D"/>
    <w:rsid w:val="000C664F"/>
    <w:rsid w:val="000C725A"/>
    <w:rsid w:val="000C735F"/>
    <w:rsid w:val="000C76AD"/>
    <w:rsid w:val="000C7916"/>
    <w:rsid w:val="000C7A2A"/>
    <w:rsid w:val="000C7BBB"/>
    <w:rsid w:val="000C7CB9"/>
    <w:rsid w:val="000D00B7"/>
    <w:rsid w:val="000D0184"/>
    <w:rsid w:val="000D0461"/>
    <w:rsid w:val="000D0465"/>
    <w:rsid w:val="000D0492"/>
    <w:rsid w:val="000D05C5"/>
    <w:rsid w:val="000D0F6A"/>
    <w:rsid w:val="000D1830"/>
    <w:rsid w:val="000D203F"/>
    <w:rsid w:val="000D2250"/>
    <w:rsid w:val="000D26B1"/>
    <w:rsid w:val="000D2BBB"/>
    <w:rsid w:val="000D2CC3"/>
    <w:rsid w:val="000D2FA0"/>
    <w:rsid w:val="000D3567"/>
    <w:rsid w:val="000D3C4E"/>
    <w:rsid w:val="000D3EC2"/>
    <w:rsid w:val="000D4396"/>
    <w:rsid w:val="000D4D90"/>
    <w:rsid w:val="000D4E5A"/>
    <w:rsid w:val="000D54AA"/>
    <w:rsid w:val="000D56F5"/>
    <w:rsid w:val="000D571C"/>
    <w:rsid w:val="000D59D2"/>
    <w:rsid w:val="000D5C27"/>
    <w:rsid w:val="000D5DC5"/>
    <w:rsid w:val="000D6004"/>
    <w:rsid w:val="000D6509"/>
    <w:rsid w:val="000D6548"/>
    <w:rsid w:val="000D6A57"/>
    <w:rsid w:val="000D6B81"/>
    <w:rsid w:val="000D6FD8"/>
    <w:rsid w:val="000D7B46"/>
    <w:rsid w:val="000D7D6C"/>
    <w:rsid w:val="000D7E41"/>
    <w:rsid w:val="000E0145"/>
    <w:rsid w:val="000E0529"/>
    <w:rsid w:val="000E070C"/>
    <w:rsid w:val="000E073D"/>
    <w:rsid w:val="000E09FD"/>
    <w:rsid w:val="000E10F2"/>
    <w:rsid w:val="000E21B4"/>
    <w:rsid w:val="000E2243"/>
    <w:rsid w:val="000E263F"/>
    <w:rsid w:val="000E31E6"/>
    <w:rsid w:val="000E353E"/>
    <w:rsid w:val="000E403C"/>
    <w:rsid w:val="000E4193"/>
    <w:rsid w:val="000E420A"/>
    <w:rsid w:val="000E44C6"/>
    <w:rsid w:val="000E4A9B"/>
    <w:rsid w:val="000E50BF"/>
    <w:rsid w:val="000E5812"/>
    <w:rsid w:val="000E58B4"/>
    <w:rsid w:val="000E598D"/>
    <w:rsid w:val="000E5AA1"/>
    <w:rsid w:val="000E5AE3"/>
    <w:rsid w:val="000E5E72"/>
    <w:rsid w:val="000E6124"/>
    <w:rsid w:val="000E7E15"/>
    <w:rsid w:val="000F0057"/>
    <w:rsid w:val="000F0059"/>
    <w:rsid w:val="000F01EC"/>
    <w:rsid w:val="000F0433"/>
    <w:rsid w:val="000F04D8"/>
    <w:rsid w:val="000F095C"/>
    <w:rsid w:val="000F0ABE"/>
    <w:rsid w:val="000F16B5"/>
    <w:rsid w:val="000F1962"/>
    <w:rsid w:val="000F1B94"/>
    <w:rsid w:val="000F1C01"/>
    <w:rsid w:val="000F256C"/>
    <w:rsid w:val="000F2727"/>
    <w:rsid w:val="000F27F8"/>
    <w:rsid w:val="000F2AC9"/>
    <w:rsid w:val="000F2C7F"/>
    <w:rsid w:val="000F2EE3"/>
    <w:rsid w:val="000F3016"/>
    <w:rsid w:val="000F336B"/>
    <w:rsid w:val="000F3A57"/>
    <w:rsid w:val="000F3F41"/>
    <w:rsid w:val="000F4452"/>
    <w:rsid w:val="000F45A0"/>
    <w:rsid w:val="000F470C"/>
    <w:rsid w:val="000F4777"/>
    <w:rsid w:val="000F4A0C"/>
    <w:rsid w:val="000F4A86"/>
    <w:rsid w:val="000F4D77"/>
    <w:rsid w:val="000F530F"/>
    <w:rsid w:val="000F5F6C"/>
    <w:rsid w:val="000F64C4"/>
    <w:rsid w:val="000F64CA"/>
    <w:rsid w:val="000F6682"/>
    <w:rsid w:val="000F71A4"/>
    <w:rsid w:val="000F73BC"/>
    <w:rsid w:val="000F785E"/>
    <w:rsid w:val="000F7A61"/>
    <w:rsid w:val="0010015A"/>
    <w:rsid w:val="0010052D"/>
    <w:rsid w:val="00100728"/>
    <w:rsid w:val="00100A29"/>
    <w:rsid w:val="00100C4A"/>
    <w:rsid w:val="00100F61"/>
    <w:rsid w:val="001011A5"/>
    <w:rsid w:val="00101465"/>
    <w:rsid w:val="00101863"/>
    <w:rsid w:val="0010192A"/>
    <w:rsid w:val="00101BE2"/>
    <w:rsid w:val="00101CFD"/>
    <w:rsid w:val="00101E3D"/>
    <w:rsid w:val="00101F61"/>
    <w:rsid w:val="001024A5"/>
    <w:rsid w:val="001024DA"/>
    <w:rsid w:val="0010257B"/>
    <w:rsid w:val="00102A44"/>
    <w:rsid w:val="00102EFF"/>
    <w:rsid w:val="00103103"/>
    <w:rsid w:val="00103718"/>
    <w:rsid w:val="001038FC"/>
    <w:rsid w:val="00103A49"/>
    <w:rsid w:val="00103AC6"/>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2A06"/>
    <w:rsid w:val="001133F1"/>
    <w:rsid w:val="00113BDC"/>
    <w:rsid w:val="00113C4B"/>
    <w:rsid w:val="00113CA5"/>
    <w:rsid w:val="00113E7E"/>
    <w:rsid w:val="00114FBE"/>
    <w:rsid w:val="00115471"/>
    <w:rsid w:val="00115854"/>
    <w:rsid w:val="00115FB4"/>
    <w:rsid w:val="0011674F"/>
    <w:rsid w:val="00116F3E"/>
    <w:rsid w:val="00117025"/>
    <w:rsid w:val="0011747C"/>
    <w:rsid w:val="001178C1"/>
    <w:rsid w:val="00117E12"/>
    <w:rsid w:val="00117FE0"/>
    <w:rsid w:val="00120A55"/>
    <w:rsid w:val="00120A5F"/>
    <w:rsid w:val="00120FB8"/>
    <w:rsid w:val="00121142"/>
    <w:rsid w:val="001212AE"/>
    <w:rsid w:val="00121835"/>
    <w:rsid w:val="00122527"/>
    <w:rsid w:val="00122530"/>
    <w:rsid w:val="001226A9"/>
    <w:rsid w:val="00122C98"/>
    <w:rsid w:val="0012353F"/>
    <w:rsid w:val="00123696"/>
    <w:rsid w:val="00123AFF"/>
    <w:rsid w:val="00123E16"/>
    <w:rsid w:val="00123E70"/>
    <w:rsid w:val="00123E81"/>
    <w:rsid w:val="00123FAC"/>
    <w:rsid w:val="00124431"/>
    <w:rsid w:val="00124535"/>
    <w:rsid w:val="001245D6"/>
    <w:rsid w:val="0012467C"/>
    <w:rsid w:val="001246B6"/>
    <w:rsid w:val="00124B11"/>
    <w:rsid w:val="00125A97"/>
    <w:rsid w:val="001265CB"/>
    <w:rsid w:val="001277D5"/>
    <w:rsid w:val="001278B7"/>
    <w:rsid w:val="001279FF"/>
    <w:rsid w:val="00130064"/>
    <w:rsid w:val="001300DA"/>
    <w:rsid w:val="001305B4"/>
    <w:rsid w:val="00130A1B"/>
    <w:rsid w:val="00130BE2"/>
    <w:rsid w:val="0013127C"/>
    <w:rsid w:val="00131429"/>
    <w:rsid w:val="00131A7A"/>
    <w:rsid w:val="00131D4E"/>
    <w:rsid w:val="00131D85"/>
    <w:rsid w:val="00131F66"/>
    <w:rsid w:val="00132355"/>
    <w:rsid w:val="00132717"/>
    <w:rsid w:val="0013277F"/>
    <w:rsid w:val="00132904"/>
    <w:rsid w:val="00132B84"/>
    <w:rsid w:val="00132C75"/>
    <w:rsid w:val="001331DC"/>
    <w:rsid w:val="00133F70"/>
    <w:rsid w:val="00134291"/>
    <w:rsid w:val="001353C2"/>
    <w:rsid w:val="00135F39"/>
    <w:rsid w:val="00136640"/>
    <w:rsid w:val="001369C5"/>
    <w:rsid w:val="00136C0F"/>
    <w:rsid w:val="00136C11"/>
    <w:rsid w:val="00136F63"/>
    <w:rsid w:val="00136F75"/>
    <w:rsid w:val="00137E66"/>
    <w:rsid w:val="0014009D"/>
    <w:rsid w:val="00140197"/>
    <w:rsid w:val="00141234"/>
    <w:rsid w:val="0014168F"/>
    <w:rsid w:val="001416B6"/>
    <w:rsid w:val="00141BDC"/>
    <w:rsid w:val="00141C97"/>
    <w:rsid w:val="00141FB9"/>
    <w:rsid w:val="00142487"/>
    <w:rsid w:val="001424C5"/>
    <w:rsid w:val="00142757"/>
    <w:rsid w:val="0014305E"/>
    <w:rsid w:val="00143DBE"/>
    <w:rsid w:val="00144294"/>
    <w:rsid w:val="00144432"/>
    <w:rsid w:val="0014491B"/>
    <w:rsid w:val="00144EE2"/>
    <w:rsid w:val="00145046"/>
    <w:rsid w:val="001450AD"/>
    <w:rsid w:val="001463A1"/>
    <w:rsid w:val="00146823"/>
    <w:rsid w:val="00146EF9"/>
    <w:rsid w:val="00146F5C"/>
    <w:rsid w:val="00147200"/>
    <w:rsid w:val="001472CF"/>
    <w:rsid w:val="001474B6"/>
    <w:rsid w:val="00147807"/>
    <w:rsid w:val="0014780B"/>
    <w:rsid w:val="00150709"/>
    <w:rsid w:val="00150C74"/>
    <w:rsid w:val="00150CED"/>
    <w:rsid w:val="001512D8"/>
    <w:rsid w:val="00151A8D"/>
    <w:rsid w:val="00151FC5"/>
    <w:rsid w:val="0015215C"/>
    <w:rsid w:val="0015236E"/>
    <w:rsid w:val="001525F6"/>
    <w:rsid w:val="00152CE9"/>
    <w:rsid w:val="001532DD"/>
    <w:rsid w:val="00153490"/>
    <w:rsid w:val="0015365F"/>
    <w:rsid w:val="001537A7"/>
    <w:rsid w:val="00153DB7"/>
    <w:rsid w:val="0015439F"/>
    <w:rsid w:val="001545B1"/>
    <w:rsid w:val="00154C6A"/>
    <w:rsid w:val="00154DE3"/>
    <w:rsid w:val="001551D0"/>
    <w:rsid w:val="001553A1"/>
    <w:rsid w:val="00155549"/>
    <w:rsid w:val="0015559E"/>
    <w:rsid w:val="00155694"/>
    <w:rsid w:val="00155D82"/>
    <w:rsid w:val="00156214"/>
    <w:rsid w:val="0015646B"/>
    <w:rsid w:val="00156BCE"/>
    <w:rsid w:val="0015722A"/>
    <w:rsid w:val="0015737C"/>
    <w:rsid w:val="00157421"/>
    <w:rsid w:val="001577F2"/>
    <w:rsid w:val="001606A8"/>
    <w:rsid w:val="00160971"/>
    <w:rsid w:val="00160E06"/>
    <w:rsid w:val="00160E1D"/>
    <w:rsid w:val="00161061"/>
    <w:rsid w:val="001616BE"/>
    <w:rsid w:val="00161B93"/>
    <w:rsid w:val="00161E5B"/>
    <w:rsid w:val="001633F1"/>
    <w:rsid w:val="00163495"/>
    <w:rsid w:val="0016362A"/>
    <w:rsid w:val="0016402D"/>
    <w:rsid w:val="00164234"/>
    <w:rsid w:val="00164266"/>
    <w:rsid w:val="00164694"/>
    <w:rsid w:val="00164A68"/>
    <w:rsid w:val="0016589F"/>
    <w:rsid w:val="001659A0"/>
    <w:rsid w:val="00165A01"/>
    <w:rsid w:val="00165CBC"/>
    <w:rsid w:val="00165DE5"/>
    <w:rsid w:val="00165DE9"/>
    <w:rsid w:val="001660DB"/>
    <w:rsid w:val="001661EC"/>
    <w:rsid w:val="0016620E"/>
    <w:rsid w:val="00166315"/>
    <w:rsid w:val="00166A22"/>
    <w:rsid w:val="00166A44"/>
    <w:rsid w:val="00166A52"/>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43B7"/>
    <w:rsid w:val="001743DE"/>
    <w:rsid w:val="00174461"/>
    <w:rsid w:val="0017504D"/>
    <w:rsid w:val="001751EB"/>
    <w:rsid w:val="00175255"/>
    <w:rsid w:val="0017542B"/>
    <w:rsid w:val="0017572B"/>
    <w:rsid w:val="001759C3"/>
    <w:rsid w:val="00175F7A"/>
    <w:rsid w:val="0017600C"/>
    <w:rsid w:val="00176222"/>
    <w:rsid w:val="001762A9"/>
    <w:rsid w:val="00176752"/>
    <w:rsid w:val="001769E0"/>
    <w:rsid w:val="00176EA5"/>
    <w:rsid w:val="001770D7"/>
    <w:rsid w:val="00177552"/>
    <w:rsid w:val="0017766D"/>
    <w:rsid w:val="001776AD"/>
    <w:rsid w:val="001776AF"/>
    <w:rsid w:val="00180048"/>
    <w:rsid w:val="0018042B"/>
    <w:rsid w:val="001806C8"/>
    <w:rsid w:val="00180729"/>
    <w:rsid w:val="00180BAA"/>
    <w:rsid w:val="00180C7A"/>
    <w:rsid w:val="00180CE0"/>
    <w:rsid w:val="00180DCD"/>
    <w:rsid w:val="001816C2"/>
    <w:rsid w:val="001817E4"/>
    <w:rsid w:val="001817F8"/>
    <w:rsid w:val="00181AD8"/>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51A"/>
    <w:rsid w:val="00185456"/>
    <w:rsid w:val="00185759"/>
    <w:rsid w:val="0018595E"/>
    <w:rsid w:val="00185D80"/>
    <w:rsid w:val="00186999"/>
    <w:rsid w:val="0018704B"/>
    <w:rsid w:val="001871E5"/>
    <w:rsid w:val="00187287"/>
    <w:rsid w:val="001875AA"/>
    <w:rsid w:val="001875EA"/>
    <w:rsid w:val="00187C0D"/>
    <w:rsid w:val="00187C19"/>
    <w:rsid w:val="00187C2A"/>
    <w:rsid w:val="00187ED0"/>
    <w:rsid w:val="00187ED4"/>
    <w:rsid w:val="001901EF"/>
    <w:rsid w:val="00190458"/>
    <w:rsid w:val="0019083F"/>
    <w:rsid w:val="00190B25"/>
    <w:rsid w:val="00190C8B"/>
    <w:rsid w:val="00190D83"/>
    <w:rsid w:val="00190E34"/>
    <w:rsid w:val="00190F56"/>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B9E"/>
    <w:rsid w:val="00193DA9"/>
    <w:rsid w:val="00193F6F"/>
    <w:rsid w:val="0019489E"/>
    <w:rsid w:val="00194BC7"/>
    <w:rsid w:val="00194EE0"/>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853"/>
    <w:rsid w:val="001A09E6"/>
    <w:rsid w:val="001A0D10"/>
    <w:rsid w:val="001A0F54"/>
    <w:rsid w:val="001A130B"/>
    <w:rsid w:val="001A19DB"/>
    <w:rsid w:val="001A2590"/>
    <w:rsid w:val="001A2C68"/>
    <w:rsid w:val="001A2F38"/>
    <w:rsid w:val="001A3C40"/>
    <w:rsid w:val="001A3C9A"/>
    <w:rsid w:val="001A3D54"/>
    <w:rsid w:val="001A3E2A"/>
    <w:rsid w:val="001A478E"/>
    <w:rsid w:val="001A47FB"/>
    <w:rsid w:val="001A4B90"/>
    <w:rsid w:val="001A5678"/>
    <w:rsid w:val="001A56F7"/>
    <w:rsid w:val="001A5E21"/>
    <w:rsid w:val="001A5F88"/>
    <w:rsid w:val="001A65A8"/>
    <w:rsid w:val="001A65BE"/>
    <w:rsid w:val="001A6733"/>
    <w:rsid w:val="001A6E58"/>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19E"/>
    <w:rsid w:val="001B3262"/>
    <w:rsid w:val="001B3735"/>
    <w:rsid w:val="001B38B3"/>
    <w:rsid w:val="001B3E30"/>
    <w:rsid w:val="001B4373"/>
    <w:rsid w:val="001B4524"/>
    <w:rsid w:val="001B4BA1"/>
    <w:rsid w:val="001B4DAE"/>
    <w:rsid w:val="001B4F53"/>
    <w:rsid w:val="001B54DC"/>
    <w:rsid w:val="001B5906"/>
    <w:rsid w:val="001B5974"/>
    <w:rsid w:val="001B5A8F"/>
    <w:rsid w:val="001B5FC4"/>
    <w:rsid w:val="001B61AC"/>
    <w:rsid w:val="001B65E6"/>
    <w:rsid w:val="001B6A1C"/>
    <w:rsid w:val="001B6F97"/>
    <w:rsid w:val="001B6FAA"/>
    <w:rsid w:val="001B703A"/>
    <w:rsid w:val="001B7187"/>
    <w:rsid w:val="001B71B9"/>
    <w:rsid w:val="001B7263"/>
    <w:rsid w:val="001B7584"/>
    <w:rsid w:val="001B771F"/>
    <w:rsid w:val="001B7B06"/>
    <w:rsid w:val="001B7FC5"/>
    <w:rsid w:val="001C06AE"/>
    <w:rsid w:val="001C09B3"/>
    <w:rsid w:val="001C0B33"/>
    <w:rsid w:val="001C0D4F"/>
    <w:rsid w:val="001C13AD"/>
    <w:rsid w:val="001C14F8"/>
    <w:rsid w:val="001C16FD"/>
    <w:rsid w:val="001C238F"/>
    <w:rsid w:val="001C2821"/>
    <w:rsid w:val="001C2ADC"/>
    <w:rsid w:val="001C2D37"/>
    <w:rsid w:val="001C2F06"/>
    <w:rsid w:val="001C3554"/>
    <w:rsid w:val="001C3638"/>
    <w:rsid w:val="001C3A13"/>
    <w:rsid w:val="001C408B"/>
    <w:rsid w:val="001C4436"/>
    <w:rsid w:val="001C4835"/>
    <w:rsid w:val="001C48FB"/>
    <w:rsid w:val="001C49E4"/>
    <w:rsid w:val="001C524F"/>
    <w:rsid w:val="001C5504"/>
    <w:rsid w:val="001C558B"/>
    <w:rsid w:val="001C5CC8"/>
    <w:rsid w:val="001C5DD2"/>
    <w:rsid w:val="001C5F83"/>
    <w:rsid w:val="001C6331"/>
    <w:rsid w:val="001C6376"/>
    <w:rsid w:val="001C63C7"/>
    <w:rsid w:val="001C654B"/>
    <w:rsid w:val="001C68C7"/>
    <w:rsid w:val="001C6F5A"/>
    <w:rsid w:val="001C70DE"/>
    <w:rsid w:val="001D02E1"/>
    <w:rsid w:val="001D0358"/>
    <w:rsid w:val="001D07D8"/>
    <w:rsid w:val="001D1509"/>
    <w:rsid w:val="001D1A10"/>
    <w:rsid w:val="001D1B2D"/>
    <w:rsid w:val="001D1B4D"/>
    <w:rsid w:val="001D1D55"/>
    <w:rsid w:val="001D1DA4"/>
    <w:rsid w:val="001D1FD7"/>
    <w:rsid w:val="001D3164"/>
    <w:rsid w:val="001D33EB"/>
    <w:rsid w:val="001D3BFB"/>
    <w:rsid w:val="001D4097"/>
    <w:rsid w:val="001D491E"/>
    <w:rsid w:val="001D5150"/>
    <w:rsid w:val="001D59AA"/>
    <w:rsid w:val="001D5A30"/>
    <w:rsid w:val="001D5EB7"/>
    <w:rsid w:val="001D68B0"/>
    <w:rsid w:val="001D6C5A"/>
    <w:rsid w:val="001D7D4A"/>
    <w:rsid w:val="001E0E1E"/>
    <w:rsid w:val="001E199B"/>
    <w:rsid w:val="001E1A59"/>
    <w:rsid w:val="001E22F3"/>
    <w:rsid w:val="001E26A1"/>
    <w:rsid w:val="001E2AD4"/>
    <w:rsid w:val="001E2CB2"/>
    <w:rsid w:val="001E4030"/>
    <w:rsid w:val="001E41B9"/>
    <w:rsid w:val="001E421A"/>
    <w:rsid w:val="001E4282"/>
    <w:rsid w:val="001E42AC"/>
    <w:rsid w:val="001E42D7"/>
    <w:rsid w:val="001E4340"/>
    <w:rsid w:val="001E4B78"/>
    <w:rsid w:val="001E4F41"/>
    <w:rsid w:val="001E5376"/>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9D1"/>
    <w:rsid w:val="001F2B7A"/>
    <w:rsid w:val="001F2D7A"/>
    <w:rsid w:val="001F316B"/>
    <w:rsid w:val="001F32D8"/>
    <w:rsid w:val="001F330C"/>
    <w:rsid w:val="001F35B3"/>
    <w:rsid w:val="001F3A8D"/>
    <w:rsid w:val="001F3C1C"/>
    <w:rsid w:val="001F442F"/>
    <w:rsid w:val="001F4533"/>
    <w:rsid w:val="001F4D32"/>
    <w:rsid w:val="001F4E56"/>
    <w:rsid w:val="001F4FF5"/>
    <w:rsid w:val="001F55BE"/>
    <w:rsid w:val="001F59AC"/>
    <w:rsid w:val="001F63FD"/>
    <w:rsid w:val="001F64A5"/>
    <w:rsid w:val="001F67E2"/>
    <w:rsid w:val="001F687E"/>
    <w:rsid w:val="001F694E"/>
    <w:rsid w:val="001F6A3C"/>
    <w:rsid w:val="001F6CB3"/>
    <w:rsid w:val="001F6E3A"/>
    <w:rsid w:val="001F7018"/>
    <w:rsid w:val="001F7468"/>
    <w:rsid w:val="001F74EE"/>
    <w:rsid w:val="001F7B31"/>
    <w:rsid w:val="001F7B71"/>
    <w:rsid w:val="00200717"/>
    <w:rsid w:val="00200AFA"/>
    <w:rsid w:val="00200BCA"/>
    <w:rsid w:val="00200C81"/>
    <w:rsid w:val="00200E54"/>
    <w:rsid w:val="00200EA2"/>
    <w:rsid w:val="0020130B"/>
    <w:rsid w:val="0020144E"/>
    <w:rsid w:val="00201607"/>
    <w:rsid w:val="00202090"/>
    <w:rsid w:val="00202FC4"/>
    <w:rsid w:val="00203195"/>
    <w:rsid w:val="0020377B"/>
    <w:rsid w:val="002037B0"/>
    <w:rsid w:val="00203979"/>
    <w:rsid w:val="00203AFB"/>
    <w:rsid w:val="00203C04"/>
    <w:rsid w:val="00203C13"/>
    <w:rsid w:val="00203C2A"/>
    <w:rsid w:val="00203C35"/>
    <w:rsid w:val="00203DDF"/>
    <w:rsid w:val="002041ED"/>
    <w:rsid w:val="0020426E"/>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6951"/>
    <w:rsid w:val="00216D34"/>
    <w:rsid w:val="00217D09"/>
    <w:rsid w:val="00221300"/>
    <w:rsid w:val="00221674"/>
    <w:rsid w:val="0022207C"/>
    <w:rsid w:val="00222A2D"/>
    <w:rsid w:val="00222A8A"/>
    <w:rsid w:val="002230BA"/>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E8E"/>
    <w:rsid w:val="00227FDC"/>
    <w:rsid w:val="0023003F"/>
    <w:rsid w:val="002302EA"/>
    <w:rsid w:val="002304EB"/>
    <w:rsid w:val="00230729"/>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4B"/>
    <w:rsid w:val="00235EA3"/>
    <w:rsid w:val="00236219"/>
    <w:rsid w:val="00236288"/>
    <w:rsid w:val="00236316"/>
    <w:rsid w:val="0023703D"/>
    <w:rsid w:val="00237821"/>
    <w:rsid w:val="00237C94"/>
    <w:rsid w:val="0024073E"/>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0A8"/>
    <w:rsid w:val="0024327B"/>
    <w:rsid w:val="002435B9"/>
    <w:rsid w:val="00243875"/>
    <w:rsid w:val="00243A41"/>
    <w:rsid w:val="00243FB3"/>
    <w:rsid w:val="00244040"/>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2E16"/>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6DFB"/>
    <w:rsid w:val="00257482"/>
    <w:rsid w:val="0025748D"/>
    <w:rsid w:val="00257558"/>
    <w:rsid w:val="002576FB"/>
    <w:rsid w:val="002602CE"/>
    <w:rsid w:val="002603EF"/>
    <w:rsid w:val="002608B5"/>
    <w:rsid w:val="002609EE"/>
    <w:rsid w:val="002610C7"/>
    <w:rsid w:val="00261416"/>
    <w:rsid w:val="00261AED"/>
    <w:rsid w:val="00261EDD"/>
    <w:rsid w:val="0026220E"/>
    <w:rsid w:val="00262223"/>
    <w:rsid w:val="00262442"/>
    <w:rsid w:val="00262B2C"/>
    <w:rsid w:val="00262EA9"/>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6A5"/>
    <w:rsid w:val="002668AA"/>
    <w:rsid w:val="002669A1"/>
    <w:rsid w:val="00266F2B"/>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166"/>
    <w:rsid w:val="002774E0"/>
    <w:rsid w:val="002775FC"/>
    <w:rsid w:val="0028009E"/>
    <w:rsid w:val="00280600"/>
    <w:rsid w:val="002808E2"/>
    <w:rsid w:val="00280B72"/>
    <w:rsid w:val="0028122E"/>
    <w:rsid w:val="002815D3"/>
    <w:rsid w:val="002831C2"/>
    <w:rsid w:val="00283873"/>
    <w:rsid w:val="00283E4D"/>
    <w:rsid w:val="00283FBD"/>
    <w:rsid w:val="00284134"/>
    <w:rsid w:val="002842D2"/>
    <w:rsid w:val="00284580"/>
    <w:rsid w:val="002845AA"/>
    <w:rsid w:val="002845B0"/>
    <w:rsid w:val="002845F9"/>
    <w:rsid w:val="0028495B"/>
    <w:rsid w:val="00284C28"/>
    <w:rsid w:val="002858F6"/>
    <w:rsid w:val="00285C5E"/>
    <w:rsid w:val="00285FE0"/>
    <w:rsid w:val="00286690"/>
    <w:rsid w:val="002868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2BEC"/>
    <w:rsid w:val="00293715"/>
    <w:rsid w:val="002940A5"/>
    <w:rsid w:val="00294583"/>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18F"/>
    <w:rsid w:val="002A1817"/>
    <w:rsid w:val="002A1BD6"/>
    <w:rsid w:val="002A1C9F"/>
    <w:rsid w:val="002A215F"/>
    <w:rsid w:val="002A25B1"/>
    <w:rsid w:val="002A27EE"/>
    <w:rsid w:val="002A2BF9"/>
    <w:rsid w:val="002A2F34"/>
    <w:rsid w:val="002A309B"/>
    <w:rsid w:val="002A325B"/>
    <w:rsid w:val="002A33EA"/>
    <w:rsid w:val="002A3F46"/>
    <w:rsid w:val="002A3F6C"/>
    <w:rsid w:val="002A4172"/>
    <w:rsid w:val="002A422C"/>
    <w:rsid w:val="002A44B5"/>
    <w:rsid w:val="002A4EFD"/>
    <w:rsid w:val="002A5330"/>
    <w:rsid w:val="002A55B9"/>
    <w:rsid w:val="002A5603"/>
    <w:rsid w:val="002A5B3B"/>
    <w:rsid w:val="002A5CE4"/>
    <w:rsid w:val="002A5F3B"/>
    <w:rsid w:val="002A620B"/>
    <w:rsid w:val="002A68B8"/>
    <w:rsid w:val="002A7E57"/>
    <w:rsid w:val="002A7FA3"/>
    <w:rsid w:val="002B0F0B"/>
    <w:rsid w:val="002B1321"/>
    <w:rsid w:val="002B135D"/>
    <w:rsid w:val="002B156C"/>
    <w:rsid w:val="002B19AC"/>
    <w:rsid w:val="002B1DCF"/>
    <w:rsid w:val="002B20AA"/>
    <w:rsid w:val="002B2968"/>
    <w:rsid w:val="002B2DFD"/>
    <w:rsid w:val="002B2EA2"/>
    <w:rsid w:val="002B2F10"/>
    <w:rsid w:val="002B3169"/>
    <w:rsid w:val="002B3397"/>
    <w:rsid w:val="002B343E"/>
    <w:rsid w:val="002B3502"/>
    <w:rsid w:val="002B3602"/>
    <w:rsid w:val="002B3B0A"/>
    <w:rsid w:val="002B3B75"/>
    <w:rsid w:val="002B3C18"/>
    <w:rsid w:val="002B3DC1"/>
    <w:rsid w:val="002B445D"/>
    <w:rsid w:val="002B4F2B"/>
    <w:rsid w:val="002B5549"/>
    <w:rsid w:val="002B58EE"/>
    <w:rsid w:val="002B5919"/>
    <w:rsid w:val="002B5F72"/>
    <w:rsid w:val="002B6667"/>
    <w:rsid w:val="002B699C"/>
    <w:rsid w:val="002B6B5F"/>
    <w:rsid w:val="002B6EBC"/>
    <w:rsid w:val="002B7268"/>
    <w:rsid w:val="002B78F0"/>
    <w:rsid w:val="002B7F7A"/>
    <w:rsid w:val="002C0DE4"/>
    <w:rsid w:val="002C0E00"/>
    <w:rsid w:val="002C1120"/>
    <w:rsid w:val="002C11A3"/>
    <w:rsid w:val="002C1F0F"/>
    <w:rsid w:val="002C20D4"/>
    <w:rsid w:val="002C2311"/>
    <w:rsid w:val="002C25BE"/>
    <w:rsid w:val="002C2B75"/>
    <w:rsid w:val="002C2D78"/>
    <w:rsid w:val="002C2E49"/>
    <w:rsid w:val="002C2EFA"/>
    <w:rsid w:val="002C30D2"/>
    <w:rsid w:val="002C30E7"/>
    <w:rsid w:val="002C33CE"/>
    <w:rsid w:val="002C3ED4"/>
    <w:rsid w:val="002C3F47"/>
    <w:rsid w:val="002C3F6F"/>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B28"/>
    <w:rsid w:val="002D4D63"/>
    <w:rsid w:val="002D50FD"/>
    <w:rsid w:val="002D5368"/>
    <w:rsid w:val="002D601E"/>
    <w:rsid w:val="002D60EE"/>
    <w:rsid w:val="002D686B"/>
    <w:rsid w:val="002D6A2F"/>
    <w:rsid w:val="002D6BE9"/>
    <w:rsid w:val="002D6D72"/>
    <w:rsid w:val="002D736A"/>
    <w:rsid w:val="002D7510"/>
    <w:rsid w:val="002D7916"/>
    <w:rsid w:val="002D7D62"/>
    <w:rsid w:val="002D7E37"/>
    <w:rsid w:val="002E018D"/>
    <w:rsid w:val="002E05C3"/>
    <w:rsid w:val="002E09CB"/>
    <w:rsid w:val="002E0D33"/>
    <w:rsid w:val="002E0F4A"/>
    <w:rsid w:val="002E125C"/>
    <w:rsid w:val="002E20A1"/>
    <w:rsid w:val="002E2697"/>
    <w:rsid w:val="002E2813"/>
    <w:rsid w:val="002E2C71"/>
    <w:rsid w:val="002E2D8F"/>
    <w:rsid w:val="002E329A"/>
    <w:rsid w:val="002E33FA"/>
    <w:rsid w:val="002E3480"/>
    <w:rsid w:val="002E35A0"/>
    <w:rsid w:val="002E3AF8"/>
    <w:rsid w:val="002E3E1F"/>
    <w:rsid w:val="002E4C5E"/>
    <w:rsid w:val="002E56E8"/>
    <w:rsid w:val="002E5758"/>
    <w:rsid w:val="002E6059"/>
    <w:rsid w:val="002E648C"/>
    <w:rsid w:val="002E66A6"/>
    <w:rsid w:val="002E696D"/>
    <w:rsid w:val="002E6A65"/>
    <w:rsid w:val="002E6E1D"/>
    <w:rsid w:val="002E6EE1"/>
    <w:rsid w:val="002E6F91"/>
    <w:rsid w:val="002E73E5"/>
    <w:rsid w:val="002E77D1"/>
    <w:rsid w:val="002E7C02"/>
    <w:rsid w:val="002F0253"/>
    <w:rsid w:val="002F0A6C"/>
    <w:rsid w:val="002F0D08"/>
    <w:rsid w:val="002F0E8E"/>
    <w:rsid w:val="002F1069"/>
    <w:rsid w:val="002F113A"/>
    <w:rsid w:val="002F15B9"/>
    <w:rsid w:val="002F165C"/>
    <w:rsid w:val="002F16B8"/>
    <w:rsid w:val="002F1796"/>
    <w:rsid w:val="002F1DEE"/>
    <w:rsid w:val="002F1FB1"/>
    <w:rsid w:val="002F223C"/>
    <w:rsid w:val="002F252A"/>
    <w:rsid w:val="002F27ED"/>
    <w:rsid w:val="002F29F0"/>
    <w:rsid w:val="002F2A7F"/>
    <w:rsid w:val="002F2E20"/>
    <w:rsid w:val="002F2E22"/>
    <w:rsid w:val="002F330D"/>
    <w:rsid w:val="002F33D1"/>
    <w:rsid w:val="002F3401"/>
    <w:rsid w:val="002F40B6"/>
    <w:rsid w:val="002F4F8C"/>
    <w:rsid w:val="002F531B"/>
    <w:rsid w:val="002F5565"/>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D9D"/>
    <w:rsid w:val="00303DA8"/>
    <w:rsid w:val="00303E27"/>
    <w:rsid w:val="00303E7C"/>
    <w:rsid w:val="00304106"/>
    <w:rsid w:val="00304142"/>
    <w:rsid w:val="00304378"/>
    <w:rsid w:val="00304525"/>
    <w:rsid w:val="00304ADB"/>
    <w:rsid w:val="00304EA9"/>
    <w:rsid w:val="003058CC"/>
    <w:rsid w:val="00305A26"/>
    <w:rsid w:val="00305AD0"/>
    <w:rsid w:val="00305C70"/>
    <w:rsid w:val="00306313"/>
    <w:rsid w:val="00306317"/>
    <w:rsid w:val="00307134"/>
    <w:rsid w:val="003072BE"/>
    <w:rsid w:val="003073D5"/>
    <w:rsid w:val="00307BCE"/>
    <w:rsid w:val="00310048"/>
    <w:rsid w:val="003105CE"/>
    <w:rsid w:val="00310671"/>
    <w:rsid w:val="00310E0B"/>
    <w:rsid w:val="003113AE"/>
    <w:rsid w:val="0031179F"/>
    <w:rsid w:val="00311895"/>
    <w:rsid w:val="00311BB8"/>
    <w:rsid w:val="00311C98"/>
    <w:rsid w:val="003122A8"/>
    <w:rsid w:val="003122E5"/>
    <w:rsid w:val="003129F1"/>
    <w:rsid w:val="00312AD5"/>
    <w:rsid w:val="00312C11"/>
    <w:rsid w:val="003134F0"/>
    <w:rsid w:val="00313916"/>
    <w:rsid w:val="00313FB3"/>
    <w:rsid w:val="00314121"/>
    <w:rsid w:val="003145E2"/>
    <w:rsid w:val="00314C37"/>
    <w:rsid w:val="00314FA9"/>
    <w:rsid w:val="003154AF"/>
    <w:rsid w:val="003157B9"/>
    <w:rsid w:val="00315E4B"/>
    <w:rsid w:val="00315E54"/>
    <w:rsid w:val="00316102"/>
    <w:rsid w:val="0031640B"/>
    <w:rsid w:val="00316835"/>
    <w:rsid w:val="00317174"/>
    <w:rsid w:val="003178CA"/>
    <w:rsid w:val="00317A1C"/>
    <w:rsid w:val="00320387"/>
    <w:rsid w:val="003212F7"/>
    <w:rsid w:val="00321949"/>
    <w:rsid w:val="003219A3"/>
    <w:rsid w:val="00322D41"/>
    <w:rsid w:val="00323938"/>
    <w:rsid w:val="00323A47"/>
    <w:rsid w:val="00323C81"/>
    <w:rsid w:val="0032419D"/>
    <w:rsid w:val="003242C7"/>
    <w:rsid w:val="0032453C"/>
    <w:rsid w:val="0032476B"/>
    <w:rsid w:val="00324E6E"/>
    <w:rsid w:val="0032519D"/>
    <w:rsid w:val="003251CC"/>
    <w:rsid w:val="00325742"/>
    <w:rsid w:val="00325ABD"/>
    <w:rsid w:val="00325BD1"/>
    <w:rsid w:val="00325BF4"/>
    <w:rsid w:val="00326424"/>
    <w:rsid w:val="00326A5C"/>
    <w:rsid w:val="00326AE2"/>
    <w:rsid w:val="00326AFE"/>
    <w:rsid w:val="00326F7B"/>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731"/>
    <w:rsid w:val="00335F95"/>
    <w:rsid w:val="003365F5"/>
    <w:rsid w:val="00336AB6"/>
    <w:rsid w:val="00336BEB"/>
    <w:rsid w:val="00337209"/>
    <w:rsid w:val="003372D4"/>
    <w:rsid w:val="00337408"/>
    <w:rsid w:val="00337549"/>
    <w:rsid w:val="003378FA"/>
    <w:rsid w:val="00337E9E"/>
    <w:rsid w:val="003405FA"/>
    <w:rsid w:val="0034084C"/>
    <w:rsid w:val="00340C21"/>
    <w:rsid w:val="0034147E"/>
    <w:rsid w:val="00341864"/>
    <w:rsid w:val="00341A13"/>
    <w:rsid w:val="00341FA9"/>
    <w:rsid w:val="00342C28"/>
    <w:rsid w:val="00342EFF"/>
    <w:rsid w:val="003430E8"/>
    <w:rsid w:val="00343417"/>
    <w:rsid w:val="003437C5"/>
    <w:rsid w:val="0034395C"/>
    <w:rsid w:val="00344149"/>
    <w:rsid w:val="00344430"/>
    <w:rsid w:val="003446B5"/>
    <w:rsid w:val="00344BB9"/>
    <w:rsid w:val="00345456"/>
    <w:rsid w:val="003455EE"/>
    <w:rsid w:val="00345FCF"/>
    <w:rsid w:val="00346515"/>
    <w:rsid w:val="003465C2"/>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310A"/>
    <w:rsid w:val="00354492"/>
    <w:rsid w:val="00354D50"/>
    <w:rsid w:val="003557A2"/>
    <w:rsid w:val="003564EA"/>
    <w:rsid w:val="003567D6"/>
    <w:rsid w:val="00356823"/>
    <w:rsid w:val="00356A11"/>
    <w:rsid w:val="00356E3D"/>
    <w:rsid w:val="003575AA"/>
    <w:rsid w:val="0035771A"/>
    <w:rsid w:val="0035775C"/>
    <w:rsid w:val="00357A24"/>
    <w:rsid w:val="00357FE6"/>
    <w:rsid w:val="003605ED"/>
    <w:rsid w:val="003612DF"/>
    <w:rsid w:val="003619E6"/>
    <w:rsid w:val="00361E5F"/>
    <w:rsid w:val="00362497"/>
    <w:rsid w:val="00362A68"/>
    <w:rsid w:val="00362B77"/>
    <w:rsid w:val="00362B9D"/>
    <w:rsid w:val="0036312A"/>
    <w:rsid w:val="00363237"/>
    <w:rsid w:val="00363503"/>
    <w:rsid w:val="00363B49"/>
    <w:rsid w:val="00364414"/>
    <w:rsid w:val="0036482F"/>
    <w:rsid w:val="0036506C"/>
    <w:rsid w:val="003651DE"/>
    <w:rsid w:val="003654B4"/>
    <w:rsid w:val="00365CAB"/>
    <w:rsid w:val="00365CF2"/>
    <w:rsid w:val="003666A0"/>
    <w:rsid w:val="00366B96"/>
    <w:rsid w:val="00367495"/>
    <w:rsid w:val="00367764"/>
    <w:rsid w:val="00367A35"/>
    <w:rsid w:val="00370868"/>
    <w:rsid w:val="003708F8"/>
    <w:rsid w:val="00370D46"/>
    <w:rsid w:val="00370DDF"/>
    <w:rsid w:val="003716C4"/>
    <w:rsid w:val="00371998"/>
    <w:rsid w:val="00371FFA"/>
    <w:rsid w:val="0037232D"/>
    <w:rsid w:val="00372505"/>
    <w:rsid w:val="003726B8"/>
    <w:rsid w:val="00372CBE"/>
    <w:rsid w:val="003731EE"/>
    <w:rsid w:val="003732F5"/>
    <w:rsid w:val="00373B32"/>
    <w:rsid w:val="00373FFD"/>
    <w:rsid w:val="00374429"/>
    <w:rsid w:val="003745D3"/>
    <w:rsid w:val="00374A8B"/>
    <w:rsid w:val="00374CFD"/>
    <w:rsid w:val="003755A6"/>
    <w:rsid w:val="00375707"/>
    <w:rsid w:val="00375872"/>
    <w:rsid w:val="00376123"/>
    <w:rsid w:val="003764A9"/>
    <w:rsid w:val="0037676D"/>
    <w:rsid w:val="00376A26"/>
    <w:rsid w:val="00376B17"/>
    <w:rsid w:val="0037742E"/>
    <w:rsid w:val="00377816"/>
    <w:rsid w:val="00377F9D"/>
    <w:rsid w:val="003801E7"/>
    <w:rsid w:val="003807EE"/>
    <w:rsid w:val="00380ECE"/>
    <w:rsid w:val="0038105E"/>
    <w:rsid w:val="0038128B"/>
    <w:rsid w:val="003815E4"/>
    <w:rsid w:val="003816B1"/>
    <w:rsid w:val="00381D34"/>
    <w:rsid w:val="00381D77"/>
    <w:rsid w:val="00381F11"/>
    <w:rsid w:val="00382089"/>
    <w:rsid w:val="0038230F"/>
    <w:rsid w:val="00383E36"/>
    <w:rsid w:val="0038465F"/>
    <w:rsid w:val="00384ABA"/>
    <w:rsid w:val="00384EBC"/>
    <w:rsid w:val="00385C2F"/>
    <w:rsid w:val="00385E61"/>
    <w:rsid w:val="00385FC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B5C"/>
    <w:rsid w:val="00391DEE"/>
    <w:rsid w:val="00391E8B"/>
    <w:rsid w:val="003925CE"/>
    <w:rsid w:val="003930F3"/>
    <w:rsid w:val="00393A2B"/>
    <w:rsid w:val="0039426B"/>
    <w:rsid w:val="0039434B"/>
    <w:rsid w:val="00394DE8"/>
    <w:rsid w:val="00394DF7"/>
    <w:rsid w:val="00395148"/>
    <w:rsid w:val="00395259"/>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498"/>
    <w:rsid w:val="003A1D44"/>
    <w:rsid w:val="003A1DB7"/>
    <w:rsid w:val="003A26FE"/>
    <w:rsid w:val="003A286B"/>
    <w:rsid w:val="003A3CD0"/>
    <w:rsid w:val="003A3DE2"/>
    <w:rsid w:val="003A4414"/>
    <w:rsid w:val="003A4469"/>
    <w:rsid w:val="003A4670"/>
    <w:rsid w:val="003A4A4E"/>
    <w:rsid w:val="003A6126"/>
    <w:rsid w:val="003A6356"/>
    <w:rsid w:val="003A674A"/>
    <w:rsid w:val="003A6874"/>
    <w:rsid w:val="003A6A9A"/>
    <w:rsid w:val="003A6B7B"/>
    <w:rsid w:val="003A6BDE"/>
    <w:rsid w:val="003A6C49"/>
    <w:rsid w:val="003A6DAD"/>
    <w:rsid w:val="003A7A21"/>
    <w:rsid w:val="003A7FC8"/>
    <w:rsid w:val="003B000B"/>
    <w:rsid w:val="003B0359"/>
    <w:rsid w:val="003B0C1C"/>
    <w:rsid w:val="003B12CB"/>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ADD"/>
    <w:rsid w:val="003C1D8C"/>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92D"/>
    <w:rsid w:val="003C7B58"/>
    <w:rsid w:val="003C7BC3"/>
    <w:rsid w:val="003D015C"/>
    <w:rsid w:val="003D01E4"/>
    <w:rsid w:val="003D0526"/>
    <w:rsid w:val="003D0546"/>
    <w:rsid w:val="003D08FC"/>
    <w:rsid w:val="003D094B"/>
    <w:rsid w:val="003D0A41"/>
    <w:rsid w:val="003D1166"/>
    <w:rsid w:val="003D192C"/>
    <w:rsid w:val="003D1B92"/>
    <w:rsid w:val="003D1C8F"/>
    <w:rsid w:val="003D28C9"/>
    <w:rsid w:val="003D2D4C"/>
    <w:rsid w:val="003D2E3C"/>
    <w:rsid w:val="003D32CD"/>
    <w:rsid w:val="003D352C"/>
    <w:rsid w:val="003D36A9"/>
    <w:rsid w:val="003D3782"/>
    <w:rsid w:val="003D3AE8"/>
    <w:rsid w:val="003D3EF0"/>
    <w:rsid w:val="003D3FE7"/>
    <w:rsid w:val="003D416A"/>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D7F35"/>
    <w:rsid w:val="003E07EC"/>
    <w:rsid w:val="003E0973"/>
    <w:rsid w:val="003E119C"/>
    <w:rsid w:val="003E13DF"/>
    <w:rsid w:val="003E172C"/>
    <w:rsid w:val="003E17F1"/>
    <w:rsid w:val="003E1F15"/>
    <w:rsid w:val="003E2339"/>
    <w:rsid w:val="003E2E70"/>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08D"/>
    <w:rsid w:val="003F3930"/>
    <w:rsid w:val="003F39EA"/>
    <w:rsid w:val="003F424A"/>
    <w:rsid w:val="003F46D2"/>
    <w:rsid w:val="003F4CA0"/>
    <w:rsid w:val="003F4D5C"/>
    <w:rsid w:val="003F57A9"/>
    <w:rsid w:val="003F5D1D"/>
    <w:rsid w:val="003F631D"/>
    <w:rsid w:val="003F67F7"/>
    <w:rsid w:val="003F6CBB"/>
    <w:rsid w:val="003F6F26"/>
    <w:rsid w:val="003F71EE"/>
    <w:rsid w:val="003F72E0"/>
    <w:rsid w:val="003F73CE"/>
    <w:rsid w:val="003F7995"/>
    <w:rsid w:val="003F7A5C"/>
    <w:rsid w:val="003F7C29"/>
    <w:rsid w:val="003F7DDF"/>
    <w:rsid w:val="003F7F0E"/>
    <w:rsid w:val="004003B6"/>
    <w:rsid w:val="00401252"/>
    <w:rsid w:val="004014BB"/>
    <w:rsid w:val="00401572"/>
    <w:rsid w:val="00401701"/>
    <w:rsid w:val="004017EE"/>
    <w:rsid w:val="0040244D"/>
    <w:rsid w:val="004030CE"/>
    <w:rsid w:val="004033F3"/>
    <w:rsid w:val="00403869"/>
    <w:rsid w:val="00403907"/>
    <w:rsid w:val="00403AEE"/>
    <w:rsid w:val="004041EC"/>
    <w:rsid w:val="00404C2C"/>
    <w:rsid w:val="0040558A"/>
    <w:rsid w:val="00405F1D"/>
    <w:rsid w:val="004062E1"/>
    <w:rsid w:val="00406A74"/>
    <w:rsid w:val="00406C30"/>
    <w:rsid w:val="004070AE"/>
    <w:rsid w:val="00407198"/>
    <w:rsid w:val="00407364"/>
    <w:rsid w:val="004077CF"/>
    <w:rsid w:val="00407FDF"/>
    <w:rsid w:val="00410481"/>
    <w:rsid w:val="00410E1F"/>
    <w:rsid w:val="00410E6F"/>
    <w:rsid w:val="004111AE"/>
    <w:rsid w:val="0041199B"/>
    <w:rsid w:val="00411E93"/>
    <w:rsid w:val="00411EF6"/>
    <w:rsid w:val="0041251F"/>
    <w:rsid w:val="00412599"/>
    <w:rsid w:val="00412B61"/>
    <w:rsid w:val="00412BA4"/>
    <w:rsid w:val="004130BB"/>
    <w:rsid w:val="00413350"/>
    <w:rsid w:val="00413BB6"/>
    <w:rsid w:val="00413FFA"/>
    <w:rsid w:val="00414421"/>
    <w:rsid w:val="00414BA6"/>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A90"/>
    <w:rsid w:val="004240E4"/>
    <w:rsid w:val="004243F4"/>
    <w:rsid w:val="004247C7"/>
    <w:rsid w:val="004249FE"/>
    <w:rsid w:val="00424BB9"/>
    <w:rsid w:val="00424D9B"/>
    <w:rsid w:val="00425000"/>
    <w:rsid w:val="00425044"/>
    <w:rsid w:val="00425658"/>
    <w:rsid w:val="00425783"/>
    <w:rsid w:val="00425925"/>
    <w:rsid w:val="0042602F"/>
    <w:rsid w:val="00426552"/>
    <w:rsid w:val="004267A7"/>
    <w:rsid w:val="00426C88"/>
    <w:rsid w:val="00426DC9"/>
    <w:rsid w:val="0042710E"/>
    <w:rsid w:val="00427656"/>
    <w:rsid w:val="0042799D"/>
    <w:rsid w:val="00427A7A"/>
    <w:rsid w:val="0043089C"/>
    <w:rsid w:val="00430D21"/>
    <w:rsid w:val="00431129"/>
    <w:rsid w:val="0043153F"/>
    <w:rsid w:val="004316B7"/>
    <w:rsid w:val="00431798"/>
    <w:rsid w:val="00431F9B"/>
    <w:rsid w:val="00431FC5"/>
    <w:rsid w:val="004323EF"/>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37E90"/>
    <w:rsid w:val="004405CB"/>
    <w:rsid w:val="00440A20"/>
    <w:rsid w:val="00440ADF"/>
    <w:rsid w:val="00441324"/>
    <w:rsid w:val="00441430"/>
    <w:rsid w:val="004416F6"/>
    <w:rsid w:val="00441778"/>
    <w:rsid w:val="00441E4E"/>
    <w:rsid w:val="00442AAE"/>
    <w:rsid w:val="0044313B"/>
    <w:rsid w:val="00443308"/>
    <w:rsid w:val="00443356"/>
    <w:rsid w:val="004433BD"/>
    <w:rsid w:val="00443745"/>
    <w:rsid w:val="00443B32"/>
    <w:rsid w:val="0044406B"/>
    <w:rsid w:val="00444373"/>
    <w:rsid w:val="0044450B"/>
    <w:rsid w:val="004456A4"/>
    <w:rsid w:val="00445846"/>
    <w:rsid w:val="00445E9B"/>
    <w:rsid w:val="0044674F"/>
    <w:rsid w:val="0044684B"/>
    <w:rsid w:val="00446CB2"/>
    <w:rsid w:val="00446EEC"/>
    <w:rsid w:val="00446FB9"/>
    <w:rsid w:val="004474E5"/>
    <w:rsid w:val="00450542"/>
    <w:rsid w:val="00450D2F"/>
    <w:rsid w:val="00450EA8"/>
    <w:rsid w:val="00450FA4"/>
    <w:rsid w:val="004510C3"/>
    <w:rsid w:val="00451147"/>
    <w:rsid w:val="004513D6"/>
    <w:rsid w:val="004519FB"/>
    <w:rsid w:val="00451B1B"/>
    <w:rsid w:val="00451CA0"/>
    <w:rsid w:val="00452041"/>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6E7"/>
    <w:rsid w:val="00464700"/>
    <w:rsid w:val="00464D57"/>
    <w:rsid w:val="00464FAA"/>
    <w:rsid w:val="00465134"/>
    <w:rsid w:val="0046513C"/>
    <w:rsid w:val="004651CB"/>
    <w:rsid w:val="00465F0A"/>
    <w:rsid w:val="00466212"/>
    <w:rsid w:val="00466585"/>
    <w:rsid w:val="004671AF"/>
    <w:rsid w:val="00467469"/>
    <w:rsid w:val="004677B0"/>
    <w:rsid w:val="00467912"/>
    <w:rsid w:val="00467AB5"/>
    <w:rsid w:val="00470C44"/>
    <w:rsid w:val="00471667"/>
    <w:rsid w:val="004720BC"/>
    <w:rsid w:val="00472327"/>
    <w:rsid w:val="004729F2"/>
    <w:rsid w:val="00472E74"/>
    <w:rsid w:val="0047305E"/>
    <w:rsid w:val="004730D0"/>
    <w:rsid w:val="00473370"/>
    <w:rsid w:val="0047367F"/>
    <w:rsid w:val="00473891"/>
    <w:rsid w:val="00473D9D"/>
    <w:rsid w:val="00473E52"/>
    <w:rsid w:val="0047447B"/>
    <w:rsid w:val="00474694"/>
    <w:rsid w:val="00474979"/>
    <w:rsid w:val="00474A71"/>
    <w:rsid w:val="00474F52"/>
    <w:rsid w:val="00475023"/>
    <w:rsid w:val="00475A4B"/>
    <w:rsid w:val="004760BF"/>
    <w:rsid w:val="004766AF"/>
    <w:rsid w:val="0047674E"/>
    <w:rsid w:val="0047696C"/>
    <w:rsid w:val="004770BE"/>
    <w:rsid w:val="00477604"/>
    <w:rsid w:val="004776C5"/>
    <w:rsid w:val="00480726"/>
    <w:rsid w:val="00480953"/>
    <w:rsid w:val="00480A00"/>
    <w:rsid w:val="004810A8"/>
    <w:rsid w:val="0048125A"/>
    <w:rsid w:val="00481520"/>
    <w:rsid w:val="0048197B"/>
    <w:rsid w:val="00481FC9"/>
    <w:rsid w:val="00482E11"/>
    <w:rsid w:val="004834A6"/>
    <w:rsid w:val="004834B6"/>
    <w:rsid w:val="00483E09"/>
    <w:rsid w:val="00484139"/>
    <w:rsid w:val="0048430D"/>
    <w:rsid w:val="004849BC"/>
    <w:rsid w:val="004850D8"/>
    <w:rsid w:val="0048553F"/>
    <w:rsid w:val="00485566"/>
    <w:rsid w:val="00485AA9"/>
    <w:rsid w:val="00485B60"/>
    <w:rsid w:val="00486042"/>
    <w:rsid w:val="00486BBB"/>
    <w:rsid w:val="00486D00"/>
    <w:rsid w:val="00486F48"/>
    <w:rsid w:val="00487507"/>
    <w:rsid w:val="0048769C"/>
    <w:rsid w:val="00487E36"/>
    <w:rsid w:val="00490150"/>
    <w:rsid w:val="00490246"/>
    <w:rsid w:val="0049027F"/>
    <w:rsid w:val="00490890"/>
    <w:rsid w:val="00490AA3"/>
    <w:rsid w:val="00490FEE"/>
    <w:rsid w:val="00491266"/>
    <w:rsid w:val="00491551"/>
    <w:rsid w:val="00491799"/>
    <w:rsid w:val="004918B3"/>
    <w:rsid w:val="004919E9"/>
    <w:rsid w:val="00492BCC"/>
    <w:rsid w:val="00492C89"/>
    <w:rsid w:val="004934CD"/>
    <w:rsid w:val="0049391A"/>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FAC"/>
    <w:rsid w:val="004A146C"/>
    <w:rsid w:val="004A1694"/>
    <w:rsid w:val="004A1A26"/>
    <w:rsid w:val="004A1D0B"/>
    <w:rsid w:val="004A1FC5"/>
    <w:rsid w:val="004A223C"/>
    <w:rsid w:val="004A2530"/>
    <w:rsid w:val="004A2BB2"/>
    <w:rsid w:val="004A2DC2"/>
    <w:rsid w:val="004A311F"/>
    <w:rsid w:val="004A3531"/>
    <w:rsid w:val="004A35F1"/>
    <w:rsid w:val="004A396A"/>
    <w:rsid w:val="004A40BF"/>
    <w:rsid w:val="004A41F4"/>
    <w:rsid w:val="004A44B4"/>
    <w:rsid w:val="004A4740"/>
    <w:rsid w:val="004A4904"/>
    <w:rsid w:val="004A4BF6"/>
    <w:rsid w:val="004A4FFF"/>
    <w:rsid w:val="004A5073"/>
    <w:rsid w:val="004A52F3"/>
    <w:rsid w:val="004A566E"/>
    <w:rsid w:val="004A577D"/>
    <w:rsid w:val="004A5DA3"/>
    <w:rsid w:val="004A5ED2"/>
    <w:rsid w:val="004A6235"/>
    <w:rsid w:val="004A664C"/>
    <w:rsid w:val="004A6999"/>
    <w:rsid w:val="004A7C19"/>
    <w:rsid w:val="004B029B"/>
    <w:rsid w:val="004B082D"/>
    <w:rsid w:val="004B0D7A"/>
    <w:rsid w:val="004B100A"/>
    <w:rsid w:val="004B10C6"/>
    <w:rsid w:val="004B161C"/>
    <w:rsid w:val="004B1621"/>
    <w:rsid w:val="004B1F99"/>
    <w:rsid w:val="004B26B2"/>
    <w:rsid w:val="004B29BB"/>
    <w:rsid w:val="004B34C3"/>
    <w:rsid w:val="004B3CC7"/>
    <w:rsid w:val="004B3E9E"/>
    <w:rsid w:val="004B40A0"/>
    <w:rsid w:val="004B4307"/>
    <w:rsid w:val="004B445B"/>
    <w:rsid w:val="004B4D37"/>
    <w:rsid w:val="004B4D4D"/>
    <w:rsid w:val="004B5658"/>
    <w:rsid w:val="004B5715"/>
    <w:rsid w:val="004B5C69"/>
    <w:rsid w:val="004B6174"/>
    <w:rsid w:val="004B66EB"/>
    <w:rsid w:val="004B69D2"/>
    <w:rsid w:val="004B6F28"/>
    <w:rsid w:val="004B72AD"/>
    <w:rsid w:val="004B73C8"/>
    <w:rsid w:val="004B7BE5"/>
    <w:rsid w:val="004C04F6"/>
    <w:rsid w:val="004C079A"/>
    <w:rsid w:val="004C0E17"/>
    <w:rsid w:val="004C119F"/>
    <w:rsid w:val="004C128C"/>
    <w:rsid w:val="004C129A"/>
    <w:rsid w:val="004C1E30"/>
    <w:rsid w:val="004C2130"/>
    <w:rsid w:val="004C2D1D"/>
    <w:rsid w:val="004C386B"/>
    <w:rsid w:val="004C3D75"/>
    <w:rsid w:val="004C3D98"/>
    <w:rsid w:val="004C4192"/>
    <w:rsid w:val="004C4247"/>
    <w:rsid w:val="004C49FE"/>
    <w:rsid w:val="004C4A21"/>
    <w:rsid w:val="004C4ABA"/>
    <w:rsid w:val="004C518A"/>
    <w:rsid w:val="004C53A1"/>
    <w:rsid w:val="004C550E"/>
    <w:rsid w:val="004C5DE4"/>
    <w:rsid w:val="004C623D"/>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2C5F"/>
    <w:rsid w:val="004D3832"/>
    <w:rsid w:val="004D3E8E"/>
    <w:rsid w:val="004D417E"/>
    <w:rsid w:val="004D4488"/>
    <w:rsid w:val="004D46F3"/>
    <w:rsid w:val="004D4BD9"/>
    <w:rsid w:val="004D4D5D"/>
    <w:rsid w:val="004D4E88"/>
    <w:rsid w:val="004D4F9C"/>
    <w:rsid w:val="004D5131"/>
    <w:rsid w:val="004D527C"/>
    <w:rsid w:val="004D529C"/>
    <w:rsid w:val="004D5509"/>
    <w:rsid w:val="004D5B95"/>
    <w:rsid w:val="004D60E0"/>
    <w:rsid w:val="004D6194"/>
    <w:rsid w:val="004D6354"/>
    <w:rsid w:val="004D655C"/>
    <w:rsid w:val="004D6594"/>
    <w:rsid w:val="004D69C5"/>
    <w:rsid w:val="004D6A4E"/>
    <w:rsid w:val="004D6D2C"/>
    <w:rsid w:val="004D7006"/>
    <w:rsid w:val="004D76A1"/>
    <w:rsid w:val="004D7DD8"/>
    <w:rsid w:val="004E00E7"/>
    <w:rsid w:val="004E0888"/>
    <w:rsid w:val="004E0A0A"/>
    <w:rsid w:val="004E1BF8"/>
    <w:rsid w:val="004E2381"/>
    <w:rsid w:val="004E26FB"/>
    <w:rsid w:val="004E2E7D"/>
    <w:rsid w:val="004E2F23"/>
    <w:rsid w:val="004E33DC"/>
    <w:rsid w:val="004E34CF"/>
    <w:rsid w:val="004E35FE"/>
    <w:rsid w:val="004E3645"/>
    <w:rsid w:val="004E3A6E"/>
    <w:rsid w:val="004E3E77"/>
    <w:rsid w:val="004E3EB9"/>
    <w:rsid w:val="004E3EBA"/>
    <w:rsid w:val="004E4C30"/>
    <w:rsid w:val="004E4CF0"/>
    <w:rsid w:val="004E528A"/>
    <w:rsid w:val="004E551B"/>
    <w:rsid w:val="004E57C2"/>
    <w:rsid w:val="004E5B0C"/>
    <w:rsid w:val="004E61F7"/>
    <w:rsid w:val="004E63DF"/>
    <w:rsid w:val="004E665E"/>
    <w:rsid w:val="004E6771"/>
    <w:rsid w:val="004E6A7C"/>
    <w:rsid w:val="004E6CB8"/>
    <w:rsid w:val="004E7100"/>
    <w:rsid w:val="004E724C"/>
    <w:rsid w:val="004E7624"/>
    <w:rsid w:val="004E7AFD"/>
    <w:rsid w:val="004E7DA8"/>
    <w:rsid w:val="004F0424"/>
    <w:rsid w:val="004F04B2"/>
    <w:rsid w:val="004F10AB"/>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5E94"/>
    <w:rsid w:val="004F65A6"/>
    <w:rsid w:val="004F6BCE"/>
    <w:rsid w:val="004F7086"/>
    <w:rsid w:val="004F7282"/>
    <w:rsid w:val="004F75DB"/>
    <w:rsid w:val="004F77CB"/>
    <w:rsid w:val="004F7810"/>
    <w:rsid w:val="004F7951"/>
    <w:rsid w:val="004F7F65"/>
    <w:rsid w:val="00500104"/>
    <w:rsid w:val="00500256"/>
    <w:rsid w:val="00500961"/>
    <w:rsid w:val="00500F15"/>
    <w:rsid w:val="0050151C"/>
    <w:rsid w:val="0050238F"/>
    <w:rsid w:val="00502CB0"/>
    <w:rsid w:val="0050306B"/>
    <w:rsid w:val="00503679"/>
    <w:rsid w:val="00503775"/>
    <w:rsid w:val="00503849"/>
    <w:rsid w:val="00503E22"/>
    <w:rsid w:val="00504151"/>
    <w:rsid w:val="00504B4E"/>
    <w:rsid w:val="00504BC1"/>
    <w:rsid w:val="00504E35"/>
    <w:rsid w:val="00504E78"/>
    <w:rsid w:val="00505676"/>
    <w:rsid w:val="00506562"/>
    <w:rsid w:val="00506A05"/>
    <w:rsid w:val="00506C22"/>
    <w:rsid w:val="00506EAC"/>
    <w:rsid w:val="0050789B"/>
    <w:rsid w:val="00507992"/>
    <w:rsid w:val="00507CC5"/>
    <w:rsid w:val="00507DDA"/>
    <w:rsid w:val="0051031F"/>
    <w:rsid w:val="00510B08"/>
    <w:rsid w:val="00511092"/>
    <w:rsid w:val="00511281"/>
    <w:rsid w:val="00511B5E"/>
    <w:rsid w:val="00511CEE"/>
    <w:rsid w:val="005120C1"/>
    <w:rsid w:val="0051241D"/>
    <w:rsid w:val="00512685"/>
    <w:rsid w:val="00512A0F"/>
    <w:rsid w:val="00513BC6"/>
    <w:rsid w:val="00514F80"/>
    <w:rsid w:val="00514F9C"/>
    <w:rsid w:val="005157CC"/>
    <w:rsid w:val="005157F9"/>
    <w:rsid w:val="00516077"/>
    <w:rsid w:val="0051661A"/>
    <w:rsid w:val="00517278"/>
    <w:rsid w:val="005173EC"/>
    <w:rsid w:val="00517900"/>
    <w:rsid w:val="005204E6"/>
    <w:rsid w:val="00520671"/>
    <w:rsid w:val="00520736"/>
    <w:rsid w:val="00520843"/>
    <w:rsid w:val="0052115F"/>
    <w:rsid w:val="005215FC"/>
    <w:rsid w:val="0052188B"/>
    <w:rsid w:val="00521B6E"/>
    <w:rsid w:val="00521D35"/>
    <w:rsid w:val="00521DD1"/>
    <w:rsid w:val="00522724"/>
    <w:rsid w:val="00522951"/>
    <w:rsid w:val="00523351"/>
    <w:rsid w:val="0052387E"/>
    <w:rsid w:val="00523A92"/>
    <w:rsid w:val="00523AB3"/>
    <w:rsid w:val="00523C2E"/>
    <w:rsid w:val="00524304"/>
    <w:rsid w:val="005244F2"/>
    <w:rsid w:val="00524625"/>
    <w:rsid w:val="00524A83"/>
    <w:rsid w:val="00524CF3"/>
    <w:rsid w:val="00524D60"/>
    <w:rsid w:val="005253B3"/>
    <w:rsid w:val="0052568A"/>
    <w:rsid w:val="005268EF"/>
    <w:rsid w:val="00526FCF"/>
    <w:rsid w:val="005272A2"/>
    <w:rsid w:val="005278C7"/>
    <w:rsid w:val="005278F4"/>
    <w:rsid w:val="00527AE1"/>
    <w:rsid w:val="00527B3D"/>
    <w:rsid w:val="00530A46"/>
    <w:rsid w:val="00530EBC"/>
    <w:rsid w:val="00530F38"/>
    <w:rsid w:val="005312C7"/>
    <w:rsid w:val="005316F0"/>
    <w:rsid w:val="005318FF"/>
    <w:rsid w:val="005319FF"/>
    <w:rsid w:val="00531B64"/>
    <w:rsid w:val="00531CA8"/>
    <w:rsid w:val="00531CC0"/>
    <w:rsid w:val="005320E2"/>
    <w:rsid w:val="005322EC"/>
    <w:rsid w:val="0053270E"/>
    <w:rsid w:val="005329FB"/>
    <w:rsid w:val="00533257"/>
    <w:rsid w:val="005333DF"/>
    <w:rsid w:val="00533587"/>
    <w:rsid w:val="005339DD"/>
    <w:rsid w:val="00533A59"/>
    <w:rsid w:val="00533E88"/>
    <w:rsid w:val="00534351"/>
    <w:rsid w:val="00534744"/>
    <w:rsid w:val="005347B4"/>
    <w:rsid w:val="005348C9"/>
    <w:rsid w:val="00534D2F"/>
    <w:rsid w:val="00535083"/>
    <w:rsid w:val="0053561D"/>
    <w:rsid w:val="00535832"/>
    <w:rsid w:val="005359D5"/>
    <w:rsid w:val="00535C56"/>
    <w:rsid w:val="0053612A"/>
    <w:rsid w:val="005364F1"/>
    <w:rsid w:val="00536948"/>
    <w:rsid w:val="00536DEF"/>
    <w:rsid w:val="005375C9"/>
    <w:rsid w:val="00537971"/>
    <w:rsid w:val="00537A09"/>
    <w:rsid w:val="00537BD8"/>
    <w:rsid w:val="00537C33"/>
    <w:rsid w:val="00537CD2"/>
    <w:rsid w:val="00537E7E"/>
    <w:rsid w:val="00537FC7"/>
    <w:rsid w:val="00540387"/>
    <w:rsid w:val="00540415"/>
    <w:rsid w:val="005404CC"/>
    <w:rsid w:val="005404D9"/>
    <w:rsid w:val="005409E6"/>
    <w:rsid w:val="00540CCF"/>
    <w:rsid w:val="00540DE0"/>
    <w:rsid w:val="005418EA"/>
    <w:rsid w:val="00541F0A"/>
    <w:rsid w:val="00542434"/>
    <w:rsid w:val="005425BA"/>
    <w:rsid w:val="00542630"/>
    <w:rsid w:val="0054292B"/>
    <w:rsid w:val="00542949"/>
    <w:rsid w:val="00542B6D"/>
    <w:rsid w:val="00543959"/>
    <w:rsid w:val="00543EF0"/>
    <w:rsid w:val="005442DD"/>
    <w:rsid w:val="005445E8"/>
    <w:rsid w:val="005446F0"/>
    <w:rsid w:val="0054521F"/>
    <w:rsid w:val="005455D7"/>
    <w:rsid w:val="005458C5"/>
    <w:rsid w:val="00545ACA"/>
    <w:rsid w:val="00546163"/>
    <w:rsid w:val="00546E6B"/>
    <w:rsid w:val="00546F76"/>
    <w:rsid w:val="00547A35"/>
    <w:rsid w:val="00547BD0"/>
    <w:rsid w:val="00547DCC"/>
    <w:rsid w:val="00547DF2"/>
    <w:rsid w:val="00547E27"/>
    <w:rsid w:val="005504FA"/>
    <w:rsid w:val="00551555"/>
    <w:rsid w:val="00551691"/>
    <w:rsid w:val="005517D6"/>
    <w:rsid w:val="00551872"/>
    <w:rsid w:val="0055234F"/>
    <w:rsid w:val="00552364"/>
    <w:rsid w:val="005523CC"/>
    <w:rsid w:val="005523E8"/>
    <w:rsid w:val="005527AE"/>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6C2"/>
    <w:rsid w:val="00560F3A"/>
    <w:rsid w:val="0056126D"/>
    <w:rsid w:val="00561525"/>
    <w:rsid w:val="00561A4C"/>
    <w:rsid w:val="00561DBA"/>
    <w:rsid w:val="00561EC6"/>
    <w:rsid w:val="00562721"/>
    <w:rsid w:val="0056294B"/>
    <w:rsid w:val="00562C59"/>
    <w:rsid w:val="00562CA2"/>
    <w:rsid w:val="00562DB0"/>
    <w:rsid w:val="00562E87"/>
    <w:rsid w:val="005632F7"/>
    <w:rsid w:val="005633F7"/>
    <w:rsid w:val="00563630"/>
    <w:rsid w:val="00563C53"/>
    <w:rsid w:val="00563EE7"/>
    <w:rsid w:val="00564459"/>
    <w:rsid w:val="00564D73"/>
    <w:rsid w:val="00564D9A"/>
    <w:rsid w:val="00565AC7"/>
    <w:rsid w:val="00565BAF"/>
    <w:rsid w:val="00565E39"/>
    <w:rsid w:val="00565F70"/>
    <w:rsid w:val="0056605A"/>
    <w:rsid w:val="00566BE3"/>
    <w:rsid w:val="00566CF4"/>
    <w:rsid w:val="00566E50"/>
    <w:rsid w:val="00566E85"/>
    <w:rsid w:val="00566F84"/>
    <w:rsid w:val="0056703E"/>
    <w:rsid w:val="0056749A"/>
    <w:rsid w:val="005678DB"/>
    <w:rsid w:val="00567E29"/>
    <w:rsid w:val="00570962"/>
    <w:rsid w:val="00570B47"/>
    <w:rsid w:val="0057157C"/>
    <w:rsid w:val="00571DF6"/>
    <w:rsid w:val="005724F3"/>
    <w:rsid w:val="00572831"/>
    <w:rsid w:val="00572984"/>
    <w:rsid w:val="00572B2A"/>
    <w:rsid w:val="00572BCE"/>
    <w:rsid w:val="00572C9F"/>
    <w:rsid w:val="00572CDF"/>
    <w:rsid w:val="00573130"/>
    <w:rsid w:val="005736B8"/>
    <w:rsid w:val="00573B77"/>
    <w:rsid w:val="00573C1E"/>
    <w:rsid w:val="00573DA3"/>
    <w:rsid w:val="00574306"/>
    <w:rsid w:val="005748C5"/>
    <w:rsid w:val="00574B0F"/>
    <w:rsid w:val="005755D5"/>
    <w:rsid w:val="00575CEE"/>
    <w:rsid w:val="00576AAE"/>
    <w:rsid w:val="00576AB1"/>
    <w:rsid w:val="00576CD8"/>
    <w:rsid w:val="00576E4B"/>
    <w:rsid w:val="0057791F"/>
    <w:rsid w:val="00580674"/>
    <w:rsid w:val="00580A80"/>
    <w:rsid w:val="00580B9C"/>
    <w:rsid w:val="00581440"/>
    <w:rsid w:val="00581B27"/>
    <w:rsid w:val="00581BB9"/>
    <w:rsid w:val="00581C17"/>
    <w:rsid w:val="00581D14"/>
    <w:rsid w:val="00581D34"/>
    <w:rsid w:val="00582095"/>
    <w:rsid w:val="00582394"/>
    <w:rsid w:val="005825D9"/>
    <w:rsid w:val="00582B33"/>
    <w:rsid w:val="00582F2E"/>
    <w:rsid w:val="00583163"/>
    <w:rsid w:val="005831D1"/>
    <w:rsid w:val="005831F3"/>
    <w:rsid w:val="00583201"/>
    <w:rsid w:val="00583BD8"/>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D52"/>
    <w:rsid w:val="00591153"/>
    <w:rsid w:val="0059119E"/>
    <w:rsid w:val="00591790"/>
    <w:rsid w:val="00592ABA"/>
    <w:rsid w:val="005934E0"/>
    <w:rsid w:val="00593595"/>
    <w:rsid w:val="00593785"/>
    <w:rsid w:val="005937DA"/>
    <w:rsid w:val="00593BDE"/>
    <w:rsid w:val="00593EC4"/>
    <w:rsid w:val="00594B12"/>
    <w:rsid w:val="00594E86"/>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9BD"/>
    <w:rsid w:val="005A0C92"/>
    <w:rsid w:val="005A0DCD"/>
    <w:rsid w:val="005A1295"/>
    <w:rsid w:val="005A1AB5"/>
    <w:rsid w:val="005A2099"/>
    <w:rsid w:val="005A2297"/>
    <w:rsid w:val="005A28A7"/>
    <w:rsid w:val="005A381E"/>
    <w:rsid w:val="005A3A4B"/>
    <w:rsid w:val="005A3D50"/>
    <w:rsid w:val="005A3E9E"/>
    <w:rsid w:val="005A3ED9"/>
    <w:rsid w:val="005A4602"/>
    <w:rsid w:val="005A4B91"/>
    <w:rsid w:val="005A542D"/>
    <w:rsid w:val="005A5671"/>
    <w:rsid w:val="005A58E7"/>
    <w:rsid w:val="005A5A76"/>
    <w:rsid w:val="005A5B5E"/>
    <w:rsid w:val="005A5D06"/>
    <w:rsid w:val="005A5DC6"/>
    <w:rsid w:val="005A5FC8"/>
    <w:rsid w:val="005A6566"/>
    <w:rsid w:val="005A6D85"/>
    <w:rsid w:val="005A70CA"/>
    <w:rsid w:val="005A7381"/>
    <w:rsid w:val="005A7624"/>
    <w:rsid w:val="005A7E2D"/>
    <w:rsid w:val="005A7E6B"/>
    <w:rsid w:val="005B0012"/>
    <w:rsid w:val="005B0C6F"/>
    <w:rsid w:val="005B1396"/>
    <w:rsid w:val="005B159D"/>
    <w:rsid w:val="005B1C59"/>
    <w:rsid w:val="005B2115"/>
    <w:rsid w:val="005B24D1"/>
    <w:rsid w:val="005B2C76"/>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6CB2"/>
    <w:rsid w:val="005B6CF7"/>
    <w:rsid w:val="005B7AA8"/>
    <w:rsid w:val="005C042F"/>
    <w:rsid w:val="005C0B79"/>
    <w:rsid w:val="005C165F"/>
    <w:rsid w:val="005C1D11"/>
    <w:rsid w:val="005C2193"/>
    <w:rsid w:val="005C29BD"/>
    <w:rsid w:val="005C2ABD"/>
    <w:rsid w:val="005C35F5"/>
    <w:rsid w:val="005C3AC3"/>
    <w:rsid w:val="005C3C49"/>
    <w:rsid w:val="005C40FE"/>
    <w:rsid w:val="005C4C54"/>
    <w:rsid w:val="005C4CAE"/>
    <w:rsid w:val="005C4F19"/>
    <w:rsid w:val="005C4F45"/>
    <w:rsid w:val="005C509C"/>
    <w:rsid w:val="005C50E3"/>
    <w:rsid w:val="005C51A8"/>
    <w:rsid w:val="005C66F5"/>
    <w:rsid w:val="005C6883"/>
    <w:rsid w:val="005C6CF0"/>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71D"/>
    <w:rsid w:val="005D3510"/>
    <w:rsid w:val="005D352F"/>
    <w:rsid w:val="005D3AF3"/>
    <w:rsid w:val="005D4180"/>
    <w:rsid w:val="005D4208"/>
    <w:rsid w:val="005D5C26"/>
    <w:rsid w:val="005D5C74"/>
    <w:rsid w:val="005D5FF5"/>
    <w:rsid w:val="005D651E"/>
    <w:rsid w:val="005D6A0A"/>
    <w:rsid w:val="005D7C52"/>
    <w:rsid w:val="005E09B0"/>
    <w:rsid w:val="005E0B50"/>
    <w:rsid w:val="005E16FF"/>
    <w:rsid w:val="005E1D1F"/>
    <w:rsid w:val="005E1FC8"/>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ACE"/>
    <w:rsid w:val="005E5C36"/>
    <w:rsid w:val="005E5CB1"/>
    <w:rsid w:val="005E5EBB"/>
    <w:rsid w:val="005E5EEB"/>
    <w:rsid w:val="005E616B"/>
    <w:rsid w:val="005E6947"/>
    <w:rsid w:val="005E6A98"/>
    <w:rsid w:val="005E6B4F"/>
    <w:rsid w:val="005E6FB9"/>
    <w:rsid w:val="005E7B81"/>
    <w:rsid w:val="005E7C1D"/>
    <w:rsid w:val="005E7EEC"/>
    <w:rsid w:val="005F07DA"/>
    <w:rsid w:val="005F11A9"/>
    <w:rsid w:val="005F1A0E"/>
    <w:rsid w:val="005F1DD0"/>
    <w:rsid w:val="005F1E27"/>
    <w:rsid w:val="005F293D"/>
    <w:rsid w:val="005F2942"/>
    <w:rsid w:val="005F2E08"/>
    <w:rsid w:val="005F306D"/>
    <w:rsid w:val="005F3806"/>
    <w:rsid w:val="005F3BB8"/>
    <w:rsid w:val="005F3C5A"/>
    <w:rsid w:val="005F3D68"/>
    <w:rsid w:val="005F4071"/>
    <w:rsid w:val="005F42E9"/>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4D6"/>
    <w:rsid w:val="00602580"/>
    <w:rsid w:val="0060264F"/>
    <w:rsid w:val="0060274B"/>
    <w:rsid w:val="0060289B"/>
    <w:rsid w:val="00602AC2"/>
    <w:rsid w:val="00602AC6"/>
    <w:rsid w:val="00602F23"/>
    <w:rsid w:val="0060440F"/>
    <w:rsid w:val="00604FE3"/>
    <w:rsid w:val="006051E8"/>
    <w:rsid w:val="00605760"/>
    <w:rsid w:val="006059C9"/>
    <w:rsid w:val="006067F8"/>
    <w:rsid w:val="00606983"/>
    <w:rsid w:val="00607067"/>
    <w:rsid w:val="006073F6"/>
    <w:rsid w:val="00607759"/>
    <w:rsid w:val="00607C44"/>
    <w:rsid w:val="00607C81"/>
    <w:rsid w:val="00607F38"/>
    <w:rsid w:val="00610E8C"/>
    <w:rsid w:val="00610EFC"/>
    <w:rsid w:val="00610F5A"/>
    <w:rsid w:val="00612AD2"/>
    <w:rsid w:val="00612B58"/>
    <w:rsid w:val="00612D40"/>
    <w:rsid w:val="006138C4"/>
    <w:rsid w:val="006139A4"/>
    <w:rsid w:val="00613A94"/>
    <w:rsid w:val="006141A7"/>
    <w:rsid w:val="00614770"/>
    <w:rsid w:val="00614F75"/>
    <w:rsid w:val="00614FD7"/>
    <w:rsid w:val="006152EE"/>
    <w:rsid w:val="006159BB"/>
    <w:rsid w:val="00615FF6"/>
    <w:rsid w:val="00616293"/>
    <w:rsid w:val="006164DC"/>
    <w:rsid w:val="006168FF"/>
    <w:rsid w:val="006169EA"/>
    <w:rsid w:val="00616D5E"/>
    <w:rsid w:val="006170E7"/>
    <w:rsid w:val="006172F0"/>
    <w:rsid w:val="00617673"/>
    <w:rsid w:val="00617961"/>
    <w:rsid w:val="0062055B"/>
    <w:rsid w:val="0062071D"/>
    <w:rsid w:val="006208EF"/>
    <w:rsid w:val="00620FAC"/>
    <w:rsid w:val="006212A5"/>
    <w:rsid w:val="0062152C"/>
    <w:rsid w:val="0062189F"/>
    <w:rsid w:val="00621AEC"/>
    <w:rsid w:val="00621B6F"/>
    <w:rsid w:val="00621C6F"/>
    <w:rsid w:val="00622244"/>
    <w:rsid w:val="006223A6"/>
    <w:rsid w:val="00622823"/>
    <w:rsid w:val="0062297F"/>
    <w:rsid w:val="006230FA"/>
    <w:rsid w:val="00623994"/>
    <w:rsid w:val="00624129"/>
    <w:rsid w:val="0062432F"/>
    <w:rsid w:val="00624F62"/>
    <w:rsid w:val="00624FEC"/>
    <w:rsid w:val="006251ED"/>
    <w:rsid w:val="006253C7"/>
    <w:rsid w:val="00625543"/>
    <w:rsid w:val="00625BC9"/>
    <w:rsid w:val="00625E1A"/>
    <w:rsid w:val="0062645C"/>
    <w:rsid w:val="00626532"/>
    <w:rsid w:val="00626EF8"/>
    <w:rsid w:val="00626F65"/>
    <w:rsid w:val="00626FB1"/>
    <w:rsid w:val="00627271"/>
    <w:rsid w:val="006272EA"/>
    <w:rsid w:val="0062734F"/>
    <w:rsid w:val="006308DB"/>
    <w:rsid w:val="00630B6B"/>
    <w:rsid w:val="00630BA1"/>
    <w:rsid w:val="00630D2B"/>
    <w:rsid w:val="00630EE9"/>
    <w:rsid w:val="006310B6"/>
    <w:rsid w:val="00631657"/>
    <w:rsid w:val="006316D6"/>
    <w:rsid w:val="00631B2C"/>
    <w:rsid w:val="00632108"/>
    <w:rsid w:val="00632544"/>
    <w:rsid w:val="00632891"/>
    <w:rsid w:val="00632940"/>
    <w:rsid w:val="0063297B"/>
    <w:rsid w:val="00632E2E"/>
    <w:rsid w:val="00632EA6"/>
    <w:rsid w:val="00632FC8"/>
    <w:rsid w:val="0063329E"/>
    <w:rsid w:val="006338A0"/>
    <w:rsid w:val="00633E7D"/>
    <w:rsid w:val="006340ED"/>
    <w:rsid w:val="00634207"/>
    <w:rsid w:val="006343DD"/>
    <w:rsid w:val="006346A0"/>
    <w:rsid w:val="00634808"/>
    <w:rsid w:val="0063497C"/>
    <w:rsid w:val="00634D2B"/>
    <w:rsid w:val="00634D3D"/>
    <w:rsid w:val="00635675"/>
    <w:rsid w:val="006357A4"/>
    <w:rsid w:val="00635DEE"/>
    <w:rsid w:val="00636040"/>
    <w:rsid w:val="006360C9"/>
    <w:rsid w:val="0063658D"/>
    <w:rsid w:val="00636A27"/>
    <w:rsid w:val="00637669"/>
    <w:rsid w:val="006377C8"/>
    <w:rsid w:val="00637AAC"/>
    <w:rsid w:val="00637C4D"/>
    <w:rsid w:val="0064048B"/>
    <w:rsid w:val="00640C2A"/>
    <w:rsid w:val="00640F17"/>
    <w:rsid w:val="00640F1D"/>
    <w:rsid w:val="0064111F"/>
    <w:rsid w:val="00641516"/>
    <w:rsid w:val="00641865"/>
    <w:rsid w:val="00641A9F"/>
    <w:rsid w:val="00641CC0"/>
    <w:rsid w:val="0064233B"/>
    <w:rsid w:val="006428AF"/>
    <w:rsid w:val="006429CC"/>
    <w:rsid w:val="00643609"/>
    <w:rsid w:val="00643A89"/>
    <w:rsid w:val="00643EC7"/>
    <w:rsid w:val="00643FF3"/>
    <w:rsid w:val="006440E1"/>
    <w:rsid w:val="006443BA"/>
    <w:rsid w:val="00644602"/>
    <w:rsid w:val="006446FC"/>
    <w:rsid w:val="00644C11"/>
    <w:rsid w:val="00645305"/>
    <w:rsid w:val="0064602B"/>
    <w:rsid w:val="0064662C"/>
    <w:rsid w:val="00646EDE"/>
    <w:rsid w:val="00646F0A"/>
    <w:rsid w:val="00647260"/>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444"/>
    <w:rsid w:val="00655621"/>
    <w:rsid w:val="00655A4B"/>
    <w:rsid w:val="006560AB"/>
    <w:rsid w:val="006562CB"/>
    <w:rsid w:val="006563C3"/>
    <w:rsid w:val="0065678E"/>
    <w:rsid w:val="00656BFE"/>
    <w:rsid w:val="006573B0"/>
    <w:rsid w:val="00657413"/>
    <w:rsid w:val="0065769A"/>
    <w:rsid w:val="00657D6D"/>
    <w:rsid w:val="006600EE"/>
    <w:rsid w:val="006601C2"/>
    <w:rsid w:val="0066020C"/>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4F68"/>
    <w:rsid w:val="00665439"/>
    <w:rsid w:val="00665AAA"/>
    <w:rsid w:val="00665ABF"/>
    <w:rsid w:val="00666A07"/>
    <w:rsid w:val="00666DF1"/>
    <w:rsid w:val="006671D3"/>
    <w:rsid w:val="00667289"/>
    <w:rsid w:val="00667959"/>
    <w:rsid w:val="00667A64"/>
    <w:rsid w:val="00667B99"/>
    <w:rsid w:val="00667E0A"/>
    <w:rsid w:val="00670F82"/>
    <w:rsid w:val="00671168"/>
    <w:rsid w:val="006720A0"/>
    <w:rsid w:val="006727C6"/>
    <w:rsid w:val="00672A2E"/>
    <w:rsid w:val="00672C42"/>
    <w:rsid w:val="00672D73"/>
    <w:rsid w:val="006732FE"/>
    <w:rsid w:val="0067342E"/>
    <w:rsid w:val="00673554"/>
    <w:rsid w:val="00673B1F"/>
    <w:rsid w:val="00673CF5"/>
    <w:rsid w:val="006740A5"/>
    <w:rsid w:val="006742BA"/>
    <w:rsid w:val="00674955"/>
    <w:rsid w:val="00674F3B"/>
    <w:rsid w:val="0067525E"/>
    <w:rsid w:val="006753C3"/>
    <w:rsid w:val="006754F5"/>
    <w:rsid w:val="00675D65"/>
    <w:rsid w:val="00676507"/>
    <w:rsid w:val="006767F4"/>
    <w:rsid w:val="00677235"/>
    <w:rsid w:val="00677747"/>
    <w:rsid w:val="00677F21"/>
    <w:rsid w:val="00677F24"/>
    <w:rsid w:val="006801F7"/>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415F"/>
    <w:rsid w:val="00684586"/>
    <w:rsid w:val="00684CE2"/>
    <w:rsid w:val="00685534"/>
    <w:rsid w:val="00685E03"/>
    <w:rsid w:val="0068628E"/>
    <w:rsid w:val="006868F7"/>
    <w:rsid w:val="0068793F"/>
    <w:rsid w:val="00687C3C"/>
    <w:rsid w:val="00687FD6"/>
    <w:rsid w:val="00690577"/>
    <w:rsid w:val="00690D28"/>
    <w:rsid w:val="00690D99"/>
    <w:rsid w:val="00690EDD"/>
    <w:rsid w:val="006913A8"/>
    <w:rsid w:val="00691D66"/>
    <w:rsid w:val="00691EFA"/>
    <w:rsid w:val="0069267F"/>
    <w:rsid w:val="00692D6C"/>
    <w:rsid w:val="00692E2F"/>
    <w:rsid w:val="0069347A"/>
    <w:rsid w:val="00693732"/>
    <w:rsid w:val="006937A3"/>
    <w:rsid w:val="00693864"/>
    <w:rsid w:val="00693A1B"/>
    <w:rsid w:val="00694263"/>
    <w:rsid w:val="006943B9"/>
    <w:rsid w:val="00694E84"/>
    <w:rsid w:val="00694F03"/>
    <w:rsid w:val="0069546F"/>
    <w:rsid w:val="00695DB5"/>
    <w:rsid w:val="00696215"/>
    <w:rsid w:val="006963B8"/>
    <w:rsid w:val="00696883"/>
    <w:rsid w:val="00696BB9"/>
    <w:rsid w:val="00696FCC"/>
    <w:rsid w:val="00697127"/>
    <w:rsid w:val="00697E61"/>
    <w:rsid w:val="006A00F5"/>
    <w:rsid w:val="006A067A"/>
    <w:rsid w:val="006A0740"/>
    <w:rsid w:val="006A0A52"/>
    <w:rsid w:val="006A10F8"/>
    <w:rsid w:val="006A153B"/>
    <w:rsid w:val="006A156C"/>
    <w:rsid w:val="006A1952"/>
    <w:rsid w:val="006A1A4D"/>
    <w:rsid w:val="006A1E3D"/>
    <w:rsid w:val="006A2056"/>
    <w:rsid w:val="006A2168"/>
    <w:rsid w:val="006A21B0"/>
    <w:rsid w:val="006A27DB"/>
    <w:rsid w:val="006A3162"/>
    <w:rsid w:val="006A3533"/>
    <w:rsid w:val="006A3640"/>
    <w:rsid w:val="006A4338"/>
    <w:rsid w:val="006A480F"/>
    <w:rsid w:val="006A5A19"/>
    <w:rsid w:val="006A5E17"/>
    <w:rsid w:val="006A5FE4"/>
    <w:rsid w:val="006A62F1"/>
    <w:rsid w:val="006A64CD"/>
    <w:rsid w:val="006A6C18"/>
    <w:rsid w:val="006A6E37"/>
    <w:rsid w:val="006A7653"/>
    <w:rsid w:val="006A7DCD"/>
    <w:rsid w:val="006B026D"/>
    <w:rsid w:val="006B08E9"/>
    <w:rsid w:val="006B0D1A"/>
    <w:rsid w:val="006B0DDB"/>
    <w:rsid w:val="006B19DD"/>
    <w:rsid w:val="006B1C2E"/>
    <w:rsid w:val="006B1E83"/>
    <w:rsid w:val="006B216E"/>
    <w:rsid w:val="006B228E"/>
    <w:rsid w:val="006B2404"/>
    <w:rsid w:val="006B2430"/>
    <w:rsid w:val="006B2554"/>
    <w:rsid w:val="006B28CB"/>
    <w:rsid w:val="006B2A33"/>
    <w:rsid w:val="006B2CCB"/>
    <w:rsid w:val="006B35C9"/>
    <w:rsid w:val="006B3683"/>
    <w:rsid w:val="006B3D9D"/>
    <w:rsid w:val="006B414A"/>
    <w:rsid w:val="006B427C"/>
    <w:rsid w:val="006B555E"/>
    <w:rsid w:val="006B5FCF"/>
    <w:rsid w:val="006B6438"/>
    <w:rsid w:val="006B6CEE"/>
    <w:rsid w:val="006B6CFE"/>
    <w:rsid w:val="006B6D45"/>
    <w:rsid w:val="006B6E24"/>
    <w:rsid w:val="006B6EAC"/>
    <w:rsid w:val="006B7AAD"/>
    <w:rsid w:val="006C0156"/>
    <w:rsid w:val="006C02A7"/>
    <w:rsid w:val="006C064B"/>
    <w:rsid w:val="006C0A14"/>
    <w:rsid w:val="006C1795"/>
    <w:rsid w:val="006C1A33"/>
    <w:rsid w:val="006C25BB"/>
    <w:rsid w:val="006C26D8"/>
    <w:rsid w:val="006C317E"/>
    <w:rsid w:val="006C37EA"/>
    <w:rsid w:val="006C421A"/>
    <w:rsid w:val="006C4458"/>
    <w:rsid w:val="006C45A9"/>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30D"/>
    <w:rsid w:val="006D252B"/>
    <w:rsid w:val="006D3291"/>
    <w:rsid w:val="006D3CD9"/>
    <w:rsid w:val="006D461B"/>
    <w:rsid w:val="006D47D5"/>
    <w:rsid w:val="006D49F5"/>
    <w:rsid w:val="006D529F"/>
    <w:rsid w:val="006D52C0"/>
    <w:rsid w:val="006D5809"/>
    <w:rsid w:val="006D5C42"/>
    <w:rsid w:val="006D5DDC"/>
    <w:rsid w:val="006D61C5"/>
    <w:rsid w:val="006D6212"/>
    <w:rsid w:val="006D6503"/>
    <w:rsid w:val="006D676E"/>
    <w:rsid w:val="006D6863"/>
    <w:rsid w:val="006D6B43"/>
    <w:rsid w:val="006D70A5"/>
    <w:rsid w:val="006D7299"/>
    <w:rsid w:val="006D7969"/>
    <w:rsid w:val="006E01D7"/>
    <w:rsid w:val="006E023F"/>
    <w:rsid w:val="006E0C5F"/>
    <w:rsid w:val="006E1226"/>
    <w:rsid w:val="006E1261"/>
    <w:rsid w:val="006E1450"/>
    <w:rsid w:val="006E1C24"/>
    <w:rsid w:val="006E275A"/>
    <w:rsid w:val="006E2871"/>
    <w:rsid w:val="006E29AC"/>
    <w:rsid w:val="006E2BCA"/>
    <w:rsid w:val="006E2C5D"/>
    <w:rsid w:val="006E2EAE"/>
    <w:rsid w:val="006E2EEC"/>
    <w:rsid w:val="006E3CD5"/>
    <w:rsid w:val="006E3D07"/>
    <w:rsid w:val="006E3EF7"/>
    <w:rsid w:val="006E3FFB"/>
    <w:rsid w:val="006E466F"/>
    <w:rsid w:val="006E46DE"/>
    <w:rsid w:val="006E516D"/>
    <w:rsid w:val="006E5F83"/>
    <w:rsid w:val="006E60B7"/>
    <w:rsid w:val="006E6188"/>
    <w:rsid w:val="006E6337"/>
    <w:rsid w:val="006E63F3"/>
    <w:rsid w:val="006E6795"/>
    <w:rsid w:val="006E6848"/>
    <w:rsid w:val="006E75B7"/>
    <w:rsid w:val="006E7898"/>
    <w:rsid w:val="006E7A68"/>
    <w:rsid w:val="006E7E02"/>
    <w:rsid w:val="006F024D"/>
    <w:rsid w:val="006F0C81"/>
    <w:rsid w:val="006F0DFF"/>
    <w:rsid w:val="006F112E"/>
    <w:rsid w:val="006F11CB"/>
    <w:rsid w:val="006F1D99"/>
    <w:rsid w:val="006F1D9A"/>
    <w:rsid w:val="006F208E"/>
    <w:rsid w:val="006F229E"/>
    <w:rsid w:val="006F23FC"/>
    <w:rsid w:val="006F2449"/>
    <w:rsid w:val="006F2C17"/>
    <w:rsid w:val="006F2EA1"/>
    <w:rsid w:val="006F33E4"/>
    <w:rsid w:val="006F3515"/>
    <w:rsid w:val="006F390C"/>
    <w:rsid w:val="006F46C7"/>
    <w:rsid w:val="006F4904"/>
    <w:rsid w:val="006F4B24"/>
    <w:rsid w:val="006F57B4"/>
    <w:rsid w:val="006F5963"/>
    <w:rsid w:val="006F6D3A"/>
    <w:rsid w:val="006F70D3"/>
    <w:rsid w:val="006F71FF"/>
    <w:rsid w:val="006F7665"/>
    <w:rsid w:val="006F7705"/>
    <w:rsid w:val="007003D0"/>
    <w:rsid w:val="007003EA"/>
    <w:rsid w:val="00700587"/>
    <w:rsid w:val="00700B12"/>
    <w:rsid w:val="00700CBF"/>
    <w:rsid w:val="007010E8"/>
    <w:rsid w:val="0070178A"/>
    <w:rsid w:val="00701BA9"/>
    <w:rsid w:val="00701E54"/>
    <w:rsid w:val="00701EBC"/>
    <w:rsid w:val="00702686"/>
    <w:rsid w:val="007026D5"/>
    <w:rsid w:val="00702877"/>
    <w:rsid w:val="00702D10"/>
    <w:rsid w:val="00703368"/>
    <w:rsid w:val="007042CF"/>
    <w:rsid w:val="00704786"/>
    <w:rsid w:val="00704A70"/>
    <w:rsid w:val="00704D4A"/>
    <w:rsid w:val="00704EF2"/>
    <w:rsid w:val="007053D9"/>
    <w:rsid w:val="00705813"/>
    <w:rsid w:val="0070622F"/>
    <w:rsid w:val="007063E1"/>
    <w:rsid w:val="007065A3"/>
    <w:rsid w:val="0070686E"/>
    <w:rsid w:val="00706B68"/>
    <w:rsid w:val="00707583"/>
    <w:rsid w:val="00707A88"/>
    <w:rsid w:val="007102EE"/>
    <w:rsid w:val="0071045B"/>
    <w:rsid w:val="00710559"/>
    <w:rsid w:val="007105C8"/>
    <w:rsid w:val="007107F1"/>
    <w:rsid w:val="00710A7E"/>
    <w:rsid w:val="00710F23"/>
    <w:rsid w:val="00710FD7"/>
    <w:rsid w:val="00711185"/>
    <w:rsid w:val="007111B8"/>
    <w:rsid w:val="0071154A"/>
    <w:rsid w:val="007122C0"/>
    <w:rsid w:val="0071230B"/>
    <w:rsid w:val="007126B8"/>
    <w:rsid w:val="007127C5"/>
    <w:rsid w:val="00713767"/>
    <w:rsid w:val="00713D00"/>
    <w:rsid w:val="00713DA7"/>
    <w:rsid w:val="00713E3C"/>
    <w:rsid w:val="00713EBC"/>
    <w:rsid w:val="00713FBF"/>
    <w:rsid w:val="007141C3"/>
    <w:rsid w:val="0071479E"/>
    <w:rsid w:val="0071531E"/>
    <w:rsid w:val="007155E3"/>
    <w:rsid w:val="00715AC1"/>
    <w:rsid w:val="00716728"/>
    <w:rsid w:val="00716B16"/>
    <w:rsid w:val="00716E35"/>
    <w:rsid w:val="007170A9"/>
    <w:rsid w:val="0071775A"/>
    <w:rsid w:val="00717E63"/>
    <w:rsid w:val="00717ECB"/>
    <w:rsid w:val="00720106"/>
    <w:rsid w:val="007205EA"/>
    <w:rsid w:val="0072124C"/>
    <w:rsid w:val="007216D1"/>
    <w:rsid w:val="00721BE3"/>
    <w:rsid w:val="00721CB6"/>
    <w:rsid w:val="00721CFC"/>
    <w:rsid w:val="00721D77"/>
    <w:rsid w:val="0072213C"/>
    <w:rsid w:val="007224D6"/>
    <w:rsid w:val="007228B8"/>
    <w:rsid w:val="007229C9"/>
    <w:rsid w:val="007230B5"/>
    <w:rsid w:val="00723219"/>
    <w:rsid w:val="007235A7"/>
    <w:rsid w:val="0072383B"/>
    <w:rsid w:val="00723EA4"/>
    <w:rsid w:val="00723F0C"/>
    <w:rsid w:val="00724232"/>
    <w:rsid w:val="0072467A"/>
    <w:rsid w:val="0072496E"/>
    <w:rsid w:val="00724D3A"/>
    <w:rsid w:val="007255AE"/>
    <w:rsid w:val="0072561F"/>
    <w:rsid w:val="00725639"/>
    <w:rsid w:val="007256F4"/>
    <w:rsid w:val="0072596E"/>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2833"/>
    <w:rsid w:val="007334A3"/>
    <w:rsid w:val="00734922"/>
    <w:rsid w:val="00734A5A"/>
    <w:rsid w:val="00734D12"/>
    <w:rsid w:val="007352C7"/>
    <w:rsid w:val="007358E3"/>
    <w:rsid w:val="00735D0B"/>
    <w:rsid w:val="00735E97"/>
    <w:rsid w:val="007362F5"/>
    <w:rsid w:val="00736871"/>
    <w:rsid w:val="00736A76"/>
    <w:rsid w:val="00736F31"/>
    <w:rsid w:val="00736FE9"/>
    <w:rsid w:val="0073708D"/>
    <w:rsid w:val="0073776A"/>
    <w:rsid w:val="00737940"/>
    <w:rsid w:val="00740178"/>
    <w:rsid w:val="0074041E"/>
    <w:rsid w:val="00740916"/>
    <w:rsid w:val="007409C7"/>
    <w:rsid w:val="00740D77"/>
    <w:rsid w:val="0074192A"/>
    <w:rsid w:val="00741DE6"/>
    <w:rsid w:val="00742263"/>
    <w:rsid w:val="0074232A"/>
    <w:rsid w:val="00742835"/>
    <w:rsid w:val="007428C9"/>
    <w:rsid w:val="00742CC8"/>
    <w:rsid w:val="00742DD0"/>
    <w:rsid w:val="00743003"/>
    <w:rsid w:val="0074365E"/>
    <w:rsid w:val="00743ABA"/>
    <w:rsid w:val="00743FEB"/>
    <w:rsid w:val="007440E8"/>
    <w:rsid w:val="0074471E"/>
    <w:rsid w:val="0074473B"/>
    <w:rsid w:val="00744BA2"/>
    <w:rsid w:val="007457A4"/>
    <w:rsid w:val="007466F1"/>
    <w:rsid w:val="007469C7"/>
    <w:rsid w:val="00746A9C"/>
    <w:rsid w:val="0075020E"/>
    <w:rsid w:val="00750774"/>
    <w:rsid w:val="00750783"/>
    <w:rsid w:val="00750AC5"/>
    <w:rsid w:val="007513F2"/>
    <w:rsid w:val="00751ACF"/>
    <w:rsid w:val="00751DAF"/>
    <w:rsid w:val="0075239A"/>
    <w:rsid w:val="007523B7"/>
    <w:rsid w:val="00752965"/>
    <w:rsid w:val="007529C9"/>
    <w:rsid w:val="00752D7E"/>
    <w:rsid w:val="0075323C"/>
    <w:rsid w:val="00753562"/>
    <w:rsid w:val="0075381E"/>
    <w:rsid w:val="00755136"/>
    <w:rsid w:val="00755446"/>
    <w:rsid w:val="00755B12"/>
    <w:rsid w:val="00755C16"/>
    <w:rsid w:val="00755D3E"/>
    <w:rsid w:val="00756094"/>
    <w:rsid w:val="007563E6"/>
    <w:rsid w:val="00756F1D"/>
    <w:rsid w:val="007571E4"/>
    <w:rsid w:val="007575F3"/>
    <w:rsid w:val="007576E9"/>
    <w:rsid w:val="00757B0D"/>
    <w:rsid w:val="00757D13"/>
    <w:rsid w:val="00760351"/>
    <w:rsid w:val="007604EE"/>
    <w:rsid w:val="0076057F"/>
    <w:rsid w:val="007605B5"/>
    <w:rsid w:val="00760993"/>
    <w:rsid w:val="00760D12"/>
    <w:rsid w:val="007610F5"/>
    <w:rsid w:val="007617E4"/>
    <w:rsid w:val="0076182F"/>
    <w:rsid w:val="00761CF7"/>
    <w:rsid w:val="00761E52"/>
    <w:rsid w:val="00761FA3"/>
    <w:rsid w:val="00762ABA"/>
    <w:rsid w:val="00762B17"/>
    <w:rsid w:val="00762F8B"/>
    <w:rsid w:val="007632E4"/>
    <w:rsid w:val="00763979"/>
    <w:rsid w:val="00763F46"/>
    <w:rsid w:val="00763FE2"/>
    <w:rsid w:val="007640F4"/>
    <w:rsid w:val="0076415A"/>
    <w:rsid w:val="00764267"/>
    <w:rsid w:val="007642E8"/>
    <w:rsid w:val="007646B3"/>
    <w:rsid w:val="00764845"/>
    <w:rsid w:val="00765098"/>
    <w:rsid w:val="007656D0"/>
    <w:rsid w:val="00765768"/>
    <w:rsid w:val="00765A76"/>
    <w:rsid w:val="00765C58"/>
    <w:rsid w:val="00765CFA"/>
    <w:rsid w:val="007665D3"/>
    <w:rsid w:val="00766990"/>
    <w:rsid w:val="00766C69"/>
    <w:rsid w:val="00766E62"/>
    <w:rsid w:val="00767695"/>
    <w:rsid w:val="007679C8"/>
    <w:rsid w:val="007679E0"/>
    <w:rsid w:val="00767D13"/>
    <w:rsid w:val="00767D6E"/>
    <w:rsid w:val="00767FA0"/>
    <w:rsid w:val="0077007E"/>
    <w:rsid w:val="007700F4"/>
    <w:rsid w:val="00770125"/>
    <w:rsid w:val="0077071D"/>
    <w:rsid w:val="007708C7"/>
    <w:rsid w:val="0077099C"/>
    <w:rsid w:val="00770E3C"/>
    <w:rsid w:val="00770FD4"/>
    <w:rsid w:val="00771003"/>
    <w:rsid w:val="007712E7"/>
    <w:rsid w:val="00771AB8"/>
    <w:rsid w:val="00771CBB"/>
    <w:rsid w:val="00771F0E"/>
    <w:rsid w:val="0077278F"/>
    <w:rsid w:val="00772A16"/>
    <w:rsid w:val="00772ADF"/>
    <w:rsid w:val="00772FFD"/>
    <w:rsid w:val="00773053"/>
    <w:rsid w:val="007730D8"/>
    <w:rsid w:val="00773385"/>
    <w:rsid w:val="007735EB"/>
    <w:rsid w:val="0077377F"/>
    <w:rsid w:val="00773D4D"/>
    <w:rsid w:val="0077406E"/>
    <w:rsid w:val="00774A9B"/>
    <w:rsid w:val="00774AB4"/>
    <w:rsid w:val="00774C33"/>
    <w:rsid w:val="00774E73"/>
    <w:rsid w:val="0077561B"/>
    <w:rsid w:val="00775838"/>
    <w:rsid w:val="00775BBE"/>
    <w:rsid w:val="00776CCB"/>
    <w:rsid w:val="00777285"/>
    <w:rsid w:val="007774CF"/>
    <w:rsid w:val="007776B9"/>
    <w:rsid w:val="007777A0"/>
    <w:rsid w:val="007777BC"/>
    <w:rsid w:val="00777A0F"/>
    <w:rsid w:val="00777F0C"/>
    <w:rsid w:val="00780392"/>
    <w:rsid w:val="00780B79"/>
    <w:rsid w:val="00780C64"/>
    <w:rsid w:val="00781631"/>
    <w:rsid w:val="00781AA7"/>
    <w:rsid w:val="0078225A"/>
    <w:rsid w:val="007823ED"/>
    <w:rsid w:val="00782B47"/>
    <w:rsid w:val="00782D8D"/>
    <w:rsid w:val="00783631"/>
    <w:rsid w:val="00784318"/>
    <w:rsid w:val="007847A1"/>
    <w:rsid w:val="007847D8"/>
    <w:rsid w:val="00784B3D"/>
    <w:rsid w:val="00784BEF"/>
    <w:rsid w:val="007850DB"/>
    <w:rsid w:val="0078514E"/>
    <w:rsid w:val="007852CD"/>
    <w:rsid w:val="007855E6"/>
    <w:rsid w:val="00785A11"/>
    <w:rsid w:val="00785A88"/>
    <w:rsid w:val="00785A9A"/>
    <w:rsid w:val="00785CD2"/>
    <w:rsid w:val="00786C2C"/>
    <w:rsid w:val="00786CB3"/>
    <w:rsid w:val="00786D76"/>
    <w:rsid w:val="00787674"/>
    <w:rsid w:val="007877A0"/>
    <w:rsid w:val="00787F43"/>
    <w:rsid w:val="007903FF"/>
    <w:rsid w:val="0079044A"/>
    <w:rsid w:val="00790722"/>
    <w:rsid w:val="00790AA5"/>
    <w:rsid w:val="00790BB1"/>
    <w:rsid w:val="0079107B"/>
    <w:rsid w:val="00791555"/>
    <w:rsid w:val="00791D6B"/>
    <w:rsid w:val="00791DEF"/>
    <w:rsid w:val="00792353"/>
    <w:rsid w:val="00792A8D"/>
    <w:rsid w:val="00792C4E"/>
    <w:rsid w:val="00793232"/>
    <w:rsid w:val="0079371D"/>
    <w:rsid w:val="00793898"/>
    <w:rsid w:val="00793E04"/>
    <w:rsid w:val="00793F05"/>
    <w:rsid w:val="00793F73"/>
    <w:rsid w:val="00794045"/>
    <w:rsid w:val="00794131"/>
    <w:rsid w:val="0079441E"/>
    <w:rsid w:val="00794823"/>
    <w:rsid w:val="00794898"/>
    <w:rsid w:val="00794ACA"/>
    <w:rsid w:val="00794DA5"/>
    <w:rsid w:val="00795466"/>
    <w:rsid w:val="00795607"/>
    <w:rsid w:val="00795650"/>
    <w:rsid w:val="0079580F"/>
    <w:rsid w:val="00796252"/>
    <w:rsid w:val="007962AA"/>
    <w:rsid w:val="007964BC"/>
    <w:rsid w:val="00796765"/>
    <w:rsid w:val="00796DF6"/>
    <w:rsid w:val="0079771F"/>
    <w:rsid w:val="00797960"/>
    <w:rsid w:val="007A05E9"/>
    <w:rsid w:val="007A0661"/>
    <w:rsid w:val="007A0AA3"/>
    <w:rsid w:val="007A1DDB"/>
    <w:rsid w:val="007A24EC"/>
    <w:rsid w:val="007A2DBF"/>
    <w:rsid w:val="007A2DFA"/>
    <w:rsid w:val="007A3202"/>
    <w:rsid w:val="007A3259"/>
    <w:rsid w:val="007A337D"/>
    <w:rsid w:val="007A3CDD"/>
    <w:rsid w:val="007A411E"/>
    <w:rsid w:val="007A4B86"/>
    <w:rsid w:val="007A51B4"/>
    <w:rsid w:val="007A51DF"/>
    <w:rsid w:val="007A5F23"/>
    <w:rsid w:val="007A5F82"/>
    <w:rsid w:val="007A60CA"/>
    <w:rsid w:val="007A6177"/>
    <w:rsid w:val="007A7E09"/>
    <w:rsid w:val="007A7E61"/>
    <w:rsid w:val="007A7E75"/>
    <w:rsid w:val="007A7F3D"/>
    <w:rsid w:val="007B046B"/>
    <w:rsid w:val="007B094D"/>
    <w:rsid w:val="007B16BD"/>
    <w:rsid w:val="007B1865"/>
    <w:rsid w:val="007B1C4A"/>
    <w:rsid w:val="007B211F"/>
    <w:rsid w:val="007B234D"/>
    <w:rsid w:val="007B23AB"/>
    <w:rsid w:val="007B2B57"/>
    <w:rsid w:val="007B341E"/>
    <w:rsid w:val="007B3425"/>
    <w:rsid w:val="007B34B0"/>
    <w:rsid w:val="007B37C0"/>
    <w:rsid w:val="007B3926"/>
    <w:rsid w:val="007B45C1"/>
    <w:rsid w:val="007B48C9"/>
    <w:rsid w:val="007B4D3A"/>
    <w:rsid w:val="007B4F25"/>
    <w:rsid w:val="007B4F7F"/>
    <w:rsid w:val="007B5073"/>
    <w:rsid w:val="007B510D"/>
    <w:rsid w:val="007B5403"/>
    <w:rsid w:val="007B5E4C"/>
    <w:rsid w:val="007B60A2"/>
    <w:rsid w:val="007B6540"/>
    <w:rsid w:val="007B6B9A"/>
    <w:rsid w:val="007B7102"/>
    <w:rsid w:val="007B7C8D"/>
    <w:rsid w:val="007B7D5A"/>
    <w:rsid w:val="007C019D"/>
    <w:rsid w:val="007C045C"/>
    <w:rsid w:val="007C0619"/>
    <w:rsid w:val="007C0976"/>
    <w:rsid w:val="007C0C5A"/>
    <w:rsid w:val="007C0FDB"/>
    <w:rsid w:val="007C1028"/>
    <w:rsid w:val="007C1299"/>
    <w:rsid w:val="007C14FC"/>
    <w:rsid w:val="007C1974"/>
    <w:rsid w:val="007C1F01"/>
    <w:rsid w:val="007C2037"/>
    <w:rsid w:val="007C21BE"/>
    <w:rsid w:val="007C23C5"/>
    <w:rsid w:val="007C26B1"/>
    <w:rsid w:val="007C26F4"/>
    <w:rsid w:val="007C2A28"/>
    <w:rsid w:val="007C2D6F"/>
    <w:rsid w:val="007C2ED4"/>
    <w:rsid w:val="007C3134"/>
    <w:rsid w:val="007C3300"/>
    <w:rsid w:val="007C3396"/>
    <w:rsid w:val="007C3494"/>
    <w:rsid w:val="007C3909"/>
    <w:rsid w:val="007C3F4C"/>
    <w:rsid w:val="007C416F"/>
    <w:rsid w:val="007C4240"/>
    <w:rsid w:val="007C42FA"/>
    <w:rsid w:val="007C4BE6"/>
    <w:rsid w:val="007C4F8D"/>
    <w:rsid w:val="007C5377"/>
    <w:rsid w:val="007C5419"/>
    <w:rsid w:val="007C57C7"/>
    <w:rsid w:val="007C5B79"/>
    <w:rsid w:val="007C5EB6"/>
    <w:rsid w:val="007C63E7"/>
    <w:rsid w:val="007C650F"/>
    <w:rsid w:val="007C6799"/>
    <w:rsid w:val="007C6A40"/>
    <w:rsid w:val="007C7043"/>
    <w:rsid w:val="007C7F82"/>
    <w:rsid w:val="007D03AF"/>
    <w:rsid w:val="007D0920"/>
    <w:rsid w:val="007D0935"/>
    <w:rsid w:val="007D0F7C"/>
    <w:rsid w:val="007D13C1"/>
    <w:rsid w:val="007D1938"/>
    <w:rsid w:val="007D1C8E"/>
    <w:rsid w:val="007D2282"/>
    <w:rsid w:val="007D27EC"/>
    <w:rsid w:val="007D30A3"/>
    <w:rsid w:val="007D3DFC"/>
    <w:rsid w:val="007D42DC"/>
    <w:rsid w:val="007D42EF"/>
    <w:rsid w:val="007D43EC"/>
    <w:rsid w:val="007D44F6"/>
    <w:rsid w:val="007D53D4"/>
    <w:rsid w:val="007D53E3"/>
    <w:rsid w:val="007D560A"/>
    <w:rsid w:val="007D5801"/>
    <w:rsid w:val="007D5D0B"/>
    <w:rsid w:val="007D61AF"/>
    <w:rsid w:val="007D651D"/>
    <w:rsid w:val="007D654F"/>
    <w:rsid w:val="007D667A"/>
    <w:rsid w:val="007D73A7"/>
    <w:rsid w:val="007D74A9"/>
    <w:rsid w:val="007D7689"/>
    <w:rsid w:val="007D77FD"/>
    <w:rsid w:val="007D7B5C"/>
    <w:rsid w:val="007D7D2B"/>
    <w:rsid w:val="007D7DB9"/>
    <w:rsid w:val="007E0189"/>
    <w:rsid w:val="007E02C3"/>
    <w:rsid w:val="007E04DD"/>
    <w:rsid w:val="007E0868"/>
    <w:rsid w:val="007E0D87"/>
    <w:rsid w:val="007E0EF6"/>
    <w:rsid w:val="007E104A"/>
    <w:rsid w:val="007E17EE"/>
    <w:rsid w:val="007E1856"/>
    <w:rsid w:val="007E1868"/>
    <w:rsid w:val="007E1A7D"/>
    <w:rsid w:val="007E1B0B"/>
    <w:rsid w:val="007E21A0"/>
    <w:rsid w:val="007E23AB"/>
    <w:rsid w:val="007E24DF"/>
    <w:rsid w:val="007E29D6"/>
    <w:rsid w:val="007E2ABE"/>
    <w:rsid w:val="007E2F31"/>
    <w:rsid w:val="007E30DB"/>
    <w:rsid w:val="007E348C"/>
    <w:rsid w:val="007E3C06"/>
    <w:rsid w:val="007E3DBB"/>
    <w:rsid w:val="007E45D7"/>
    <w:rsid w:val="007E49B5"/>
    <w:rsid w:val="007E4D2A"/>
    <w:rsid w:val="007E5079"/>
    <w:rsid w:val="007E50D3"/>
    <w:rsid w:val="007E5171"/>
    <w:rsid w:val="007E539B"/>
    <w:rsid w:val="007E575F"/>
    <w:rsid w:val="007E60B4"/>
    <w:rsid w:val="007E60B8"/>
    <w:rsid w:val="007E6540"/>
    <w:rsid w:val="007E664D"/>
    <w:rsid w:val="007E69FE"/>
    <w:rsid w:val="007E6CB8"/>
    <w:rsid w:val="007E70FA"/>
    <w:rsid w:val="007E73FC"/>
    <w:rsid w:val="007E7583"/>
    <w:rsid w:val="007E7744"/>
    <w:rsid w:val="007E7774"/>
    <w:rsid w:val="007E7873"/>
    <w:rsid w:val="007E7C52"/>
    <w:rsid w:val="007F0A99"/>
    <w:rsid w:val="007F15C8"/>
    <w:rsid w:val="007F1A5E"/>
    <w:rsid w:val="007F1CBA"/>
    <w:rsid w:val="007F2979"/>
    <w:rsid w:val="007F29EC"/>
    <w:rsid w:val="007F2A38"/>
    <w:rsid w:val="007F2AED"/>
    <w:rsid w:val="007F2D49"/>
    <w:rsid w:val="007F3D81"/>
    <w:rsid w:val="007F404A"/>
    <w:rsid w:val="007F421A"/>
    <w:rsid w:val="007F4B70"/>
    <w:rsid w:val="007F4C4F"/>
    <w:rsid w:val="007F5406"/>
    <w:rsid w:val="007F5DC6"/>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2784"/>
    <w:rsid w:val="00802F7F"/>
    <w:rsid w:val="00802FB5"/>
    <w:rsid w:val="00804023"/>
    <w:rsid w:val="0080457B"/>
    <w:rsid w:val="00804A63"/>
    <w:rsid w:val="00804A74"/>
    <w:rsid w:val="00805398"/>
    <w:rsid w:val="00805661"/>
    <w:rsid w:val="00805700"/>
    <w:rsid w:val="00806318"/>
    <w:rsid w:val="008065C5"/>
    <w:rsid w:val="0080671D"/>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D1E"/>
    <w:rsid w:val="00814FA2"/>
    <w:rsid w:val="0081522D"/>
    <w:rsid w:val="008152DB"/>
    <w:rsid w:val="008152F4"/>
    <w:rsid w:val="00815584"/>
    <w:rsid w:val="008155BB"/>
    <w:rsid w:val="00815C39"/>
    <w:rsid w:val="008163F4"/>
    <w:rsid w:val="008168B3"/>
    <w:rsid w:val="00817910"/>
    <w:rsid w:val="008179B6"/>
    <w:rsid w:val="00817EB9"/>
    <w:rsid w:val="0082005C"/>
    <w:rsid w:val="00820B6D"/>
    <w:rsid w:val="00820F7C"/>
    <w:rsid w:val="00820FD7"/>
    <w:rsid w:val="0082100A"/>
    <w:rsid w:val="008212E4"/>
    <w:rsid w:val="00821411"/>
    <w:rsid w:val="008218FD"/>
    <w:rsid w:val="00821F53"/>
    <w:rsid w:val="00822443"/>
    <w:rsid w:val="008227E2"/>
    <w:rsid w:val="00822E77"/>
    <w:rsid w:val="0082303F"/>
    <w:rsid w:val="0082423F"/>
    <w:rsid w:val="008242FC"/>
    <w:rsid w:val="0082437D"/>
    <w:rsid w:val="00824AFE"/>
    <w:rsid w:val="00824EB1"/>
    <w:rsid w:val="00824FDD"/>
    <w:rsid w:val="0082548D"/>
    <w:rsid w:val="008256A1"/>
    <w:rsid w:val="00825F29"/>
    <w:rsid w:val="00826163"/>
    <w:rsid w:val="008264DD"/>
    <w:rsid w:val="008266F1"/>
    <w:rsid w:val="008275B3"/>
    <w:rsid w:val="008277AE"/>
    <w:rsid w:val="00827A15"/>
    <w:rsid w:val="00827B4F"/>
    <w:rsid w:val="00830A77"/>
    <w:rsid w:val="00830CEB"/>
    <w:rsid w:val="00831354"/>
    <w:rsid w:val="008314A1"/>
    <w:rsid w:val="00831674"/>
    <w:rsid w:val="0083197F"/>
    <w:rsid w:val="00831B21"/>
    <w:rsid w:val="00831C9F"/>
    <w:rsid w:val="00832197"/>
    <w:rsid w:val="008322AA"/>
    <w:rsid w:val="008324D9"/>
    <w:rsid w:val="00833840"/>
    <w:rsid w:val="00833B5D"/>
    <w:rsid w:val="00833EAF"/>
    <w:rsid w:val="008340C9"/>
    <w:rsid w:val="008351F7"/>
    <w:rsid w:val="00835D5F"/>
    <w:rsid w:val="00835ED4"/>
    <w:rsid w:val="0083649B"/>
    <w:rsid w:val="008365BF"/>
    <w:rsid w:val="008365FF"/>
    <w:rsid w:val="008366F8"/>
    <w:rsid w:val="008369A1"/>
    <w:rsid w:val="008378EA"/>
    <w:rsid w:val="00837A67"/>
    <w:rsid w:val="00837B0E"/>
    <w:rsid w:val="00837B78"/>
    <w:rsid w:val="00840208"/>
    <w:rsid w:val="0084058E"/>
    <w:rsid w:val="00840D2E"/>
    <w:rsid w:val="00841011"/>
    <w:rsid w:val="00841462"/>
    <w:rsid w:val="00841737"/>
    <w:rsid w:val="00841AFD"/>
    <w:rsid w:val="00841B9D"/>
    <w:rsid w:val="00842B65"/>
    <w:rsid w:val="00843412"/>
    <w:rsid w:val="00843888"/>
    <w:rsid w:val="00843938"/>
    <w:rsid w:val="00843C3D"/>
    <w:rsid w:val="0084420C"/>
    <w:rsid w:val="0084466C"/>
    <w:rsid w:val="00844DFE"/>
    <w:rsid w:val="00845D6E"/>
    <w:rsid w:val="00846242"/>
    <w:rsid w:val="008464AB"/>
    <w:rsid w:val="00846D5D"/>
    <w:rsid w:val="00847532"/>
    <w:rsid w:val="0084769E"/>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73"/>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9D0"/>
    <w:rsid w:val="00855D7E"/>
    <w:rsid w:val="00856146"/>
    <w:rsid w:val="008565BA"/>
    <w:rsid w:val="0085718D"/>
    <w:rsid w:val="00857A47"/>
    <w:rsid w:val="00857B5A"/>
    <w:rsid w:val="00857D72"/>
    <w:rsid w:val="00857F0B"/>
    <w:rsid w:val="008601D3"/>
    <w:rsid w:val="00860A65"/>
    <w:rsid w:val="00860A68"/>
    <w:rsid w:val="00860B0F"/>
    <w:rsid w:val="00860C24"/>
    <w:rsid w:val="00860ED6"/>
    <w:rsid w:val="008611AD"/>
    <w:rsid w:val="008616E0"/>
    <w:rsid w:val="00861A1C"/>
    <w:rsid w:val="00862051"/>
    <w:rsid w:val="0086236F"/>
    <w:rsid w:val="008623A4"/>
    <w:rsid w:val="008625A9"/>
    <w:rsid w:val="00862B03"/>
    <w:rsid w:val="00862F75"/>
    <w:rsid w:val="008638AE"/>
    <w:rsid w:val="00863949"/>
    <w:rsid w:val="00863D11"/>
    <w:rsid w:val="0086402C"/>
    <w:rsid w:val="00865519"/>
    <w:rsid w:val="00865C6F"/>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19"/>
    <w:rsid w:val="00873A1B"/>
    <w:rsid w:val="00873B38"/>
    <w:rsid w:val="00873DFF"/>
    <w:rsid w:val="00873E06"/>
    <w:rsid w:val="00873EBC"/>
    <w:rsid w:val="008743D7"/>
    <w:rsid w:val="00874822"/>
    <w:rsid w:val="0087482C"/>
    <w:rsid w:val="00874DCF"/>
    <w:rsid w:val="0087532E"/>
    <w:rsid w:val="00875390"/>
    <w:rsid w:val="00875408"/>
    <w:rsid w:val="00875B3B"/>
    <w:rsid w:val="00875E75"/>
    <w:rsid w:val="00875ED7"/>
    <w:rsid w:val="00876147"/>
    <w:rsid w:val="00876735"/>
    <w:rsid w:val="0087687B"/>
    <w:rsid w:val="00876A2E"/>
    <w:rsid w:val="00876B1F"/>
    <w:rsid w:val="00876B64"/>
    <w:rsid w:val="00876B97"/>
    <w:rsid w:val="00876DD0"/>
    <w:rsid w:val="008770F5"/>
    <w:rsid w:val="00877275"/>
    <w:rsid w:val="0087731A"/>
    <w:rsid w:val="00877492"/>
    <w:rsid w:val="008776B9"/>
    <w:rsid w:val="00877926"/>
    <w:rsid w:val="00877AC9"/>
    <w:rsid w:val="00877B03"/>
    <w:rsid w:val="00877BFC"/>
    <w:rsid w:val="00880858"/>
    <w:rsid w:val="00880ECF"/>
    <w:rsid w:val="00880F6A"/>
    <w:rsid w:val="00881371"/>
    <w:rsid w:val="008813CA"/>
    <w:rsid w:val="008814C7"/>
    <w:rsid w:val="008816C1"/>
    <w:rsid w:val="00881793"/>
    <w:rsid w:val="008821D5"/>
    <w:rsid w:val="008822D4"/>
    <w:rsid w:val="0088249A"/>
    <w:rsid w:val="0088281A"/>
    <w:rsid w:val="008828DC"/>
    <w:rsid w:val="00882C58"/>
    <w:rsid w:val="00882C8B"/>
    <w:rsid w:val="008832F4"/>
    <w:rsid w:val="008838DA"/>
    <w:rsid w:val="008841C7"/>
    <w:rsid w:val="00884525"/>
    <w:rsid w:val="00884A6F"/>
    <w:rsid w:val="00884A74"/>
    <w:rsid w:val="00884A90"/>
    <w:rsid w:val="00884C5A"/>
    <w:rsid w:val="00884ED0"/>
    <w:rsid w:val="00884EDB"/>
    <w:rsid w:val="00884FF2"/>
    <w:rsid w:val="0088500F"/>
    <w:rsid w:val="008856A8"/>
    <w:rsid w:val="008856FE"/>
    <w:rsid w:val="008857A8"/>
    <w:rsid w:val="00885F24"/>
    <w:rsid w:val="00886157"/>
    <w:rsid w:val="0088698B"/>
    <w:rsid w:val="00886B30"/>
    <w:rsid w:val="00887011"/>
    <w:rsid w:val="008872C9"/>
    <w:rsid w:val="0088732D"/>
    <w:rsid w:val="008906F0"/>
    <w:rsid w:val="00890B89"/>
    <w:rsid w:val="00890C35"/>
    <w:rsid w:val="00891026"/>
    <w:rsid w:val="008911D5"/>
    <w:rsid w:val="008912D7"/>
    <w:rsid w:val="0089175B"/>
    <w:rsid w:val="00891E8E"/>
    <w:rsid w:val="008920D2"/>
    <w:rsid w:val="00892183"/>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30D"/>
    <w:rsid w:val="008A1431"/>
    <w:rsid w:val="008A1C4F"/>
    <w:rsid w:val="008A23E0"/>
    <w:rsid w:val="008A24AA"/>
    <w:rsid w:val="008A252E"/>
    <w:rsid w:val="008A264A"/>
    <w:rsid w:val="008A3A03"/>
    <w:rsid w:val="008A3B91"/>
    <w:rsid w:val="008A48F5"/>
    <w:rsid w:val="008A4B78"/>
    <w:rsid w:val="008A562C"/>
    <w:rsid w:val="008A69F7"/>
    <w:rsid w:val="008A6B8C"/>
    <w:rsid w:val="008A7059"/>
    <w:rsid w:val="008A71CE"/>
    <w:rsid w:val="008B0125"/>
    <w:rsid w:val="008B1241"/>
    <w:rsid w:val="008B1A2D"/>
    <w:rsid w:val="008B1BF1"/>
    <w:rsid w:val="008B2341"/>
    <w:rsid w:val="008B2EC8"/>
    <w:rsid w:val="008B2F2D"/>
    <w:rsid w:val="008B304A"/>
    <w:rsid w:val="008B3581"/>
    <w:rsid w:val="008B394A"/>
    <w:rsid w:val="008B3E6D"/>
    <w:rsid w:val="008B3F40"/>
    <w:rsid w:val="008B4227"/>
    <w:rsid w:val="008B46A8"/>
    <w:rsid w:val="008B4D3E"/>
    <w:rsid w:val="008B4D9D"/>
    <w:rsid w:val="008B4E03"/>
    <w:rsid w:val="008B5701"/>
    <w:rsid w:val="008B62BE"/>
    <w:rsid w:val="008B66BF"/>
    <w:rsid w:val="008B6C52"/>
    <w:rsid w:val="008B7309"/>
    <w:rsid w:val="008B747D"/>
    <w:rsid w:val="008B768D"/>
    <w:rsid w:val="008B7C8A"/>
    <w:rsid w:val="008C01FA"/>
    <w:rsid w:val="008C03BD"/>
    <w:rsid w:val="008C055D"/>
    <w:rsid w:val="008C0A03"/>
    <w:rsid w:val="008C0C70"/>
    <w:rsid w:val="008C0D77"/>
    <w:rsid w:val="008C1A01"/>
    <w:rsid w:val="008C1BDE"/>
    <w:rsid w:val="008C1DDE"/>
    <w:rsid w:val="008C1E46"/>
    <w:rsid w:val="008C1E5D"/>
    <w:rsid w:val="008C3143"/>
    <w:rsid w:val="008C3289"/>
    <w:rsid w:val="008C35FE"/>
    <w:rsid w:val="008C3A7D"/>
    <w:rsid w:val="008C3B52"/>
    <w:rsid w:val="008C43D0"/>
    <w:rsid w:val="008C473E"/>
    <w:rsid w:val="008C4AA1"/>
    <w:rsid w:val="008C4D55"/>
    <w:rsid w:val="008C4F6B"/>
    <w:rsid w:val="008C50CF"/>
    <w:rsid w:val="008C5464"/>
    <w:rsid w:val="008C56E2"/>
    <w:rsid w:val="008C648F"/>
    <w:rsid w:val="008C6F84"/>
    <w:rsid w:val="008C7272"/>
    <w:rsid w:val="008C7991"/>
    <w:rsid w:val="008C7B0F"/>
    <w:rsid w:val="008C7C3C"/>
    <w:rsid w:val="008D00D2"/>
    <w:rsid w:val="008D035E"/>
    <w:rsid w:val="008D03B1"/>
    <w:rsid w:val="008D05E4"/>
    <w:rsid w:val="008D0705"/>
    <w:rsid w:val="008D102F"/>
    <w:rsid w:val="008D1059"/>
    <w:rsid w:val="008D14F8"/>
    <w:rsid w:val="008D1D7A"/>
    <w:rsid w:val="008D1F09"/>
    <w:rsid w:val="008D24A5"/>
    <w:rsid w:val="008D31AA"/>
    <w:rsid w:val="008D3BA8"/>
    <w:rsid w:val="008D4087"/>
    <w:rsid w:val="008D47D5"/>
    <w:rsid w:val="008D4AAF"/>
    <w:rsid w:val="008D4AD9"/>
    <w:rsid w:val="008D4B36"/>
    <w:rsid w:val="008D4D56"/>
    <w:rsid w:val="008D506B"/>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B29"/>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E0"/>
    <w:rsid w:val="008E6FB5"/>
    <w:rsid w:val="008E7169"/>
    <w:rsid w:val="008E771A"/>
    <w:rsid w:val="008E7979"/>
    <w:rsid w:val="008F0550"/>
    <w:rsid w:val="008F06A1"/>
    <w:rsid w:val="008F07AB"/>
    <w:rsid w:val="008F0D6B"/>
    <w:rsid w:val="008F0F76"/>
    <w:rsid w:val="008F1196"/>
    <w:rsid w:val="008F12DB"/>
    <w:rsid w:val="008F1300"/>
    <w:rsid w:val="008F1A5A"/>
    <w:rsid w:val="008F22FA"/>
    <w:rsid w:val="008F2745"/>
    <w:rsid w:val="008F279A"/>
    <w:rsid w:val="008F2A0B"/>
    <w:rsid w:val="008F2FB0"/>
    <w:rsid w:val="008F30AE"/>
    <w:rsid w:val="008F3184"/>
    <w:rsid w:val="008F34F1"/>
    <w:rsid w:val="008F3C70"/>
    <w:rsid w:val="008F4411"/>
    <w:rsid w:val="008F5202"/>
    <w:rsid w:val="008F54D0"/>
    <w:rsid w:val="008F56C7"/>
    <w:rsid w:val="008F5C3A"/>
    <w:rsid w:val="008F5E07"/>
    <w:rsid w:val="008F64FF"/>
    <w:rsid w:val="008F69DD"/>
    <w:rsid w:val="008F719F"/>
    <w:rsid w:val="008F722F"/>
    <w:rsid w:val="008F7612"/>
    <w:rsid w:val="008F764B"/>
    <w:rsid w:val="008F76E9"/>
    <w:rsid w:val="0090093D"/>
    <w:rsid w:val="009009DE"/>
    <w:rsid w:val="00900BD8"/>
    <w:rsid w:val="00900C98"/>
    <w:rsid w:val="00900DAE"/>
    <w:rsid w:val="00900EE2"/>
    <w:rsid w:val="00901136"/>
    <w:rsid w:val="009016BA"/>
    <w:rsid w:val="00901A2B"/>
    <w:rsid w:val="00901C14"/>
    <w:rsid w:val="00901C75"/>
    <w:rsid w:val="00902C1C"/>
    <w:rsid w:val="00902E40"/>
    <w:rsid w:val="0090338D"/>
    <w:rsid w:val="009034FE"/>
    <w:rsid w:val="0090360F"/>
    <w:rsid w:val="00903AC7"/>
    <w:rsid w:val="00904071"/>
    <w:rsid w:val="00904132"/>
    <w:rsid w:val="009041B6"/>
    <w:rsid w:val="0090470D"/>
    <w:rsid w:val="00904DB7"/>
    <w:rsid w:val="00905306"/>
    <w:rsid w:val="009056FB"/>
    <w:rsid w:val="0090579A"/>
    <w:rsid w:val="009058D2"/>
    <w:rsid w:val="00906411"/>
    <w:rsid w:val="00906A37"/>
    <w:rsid w:val="00906A96"/>
    <w:rsid w:val="00906CB1"/>
    <w:rsid w:val="00906D38"/>
    <w:rsid w:val="00907819"/>
    <w:rsid w:val="00910AD8"/>
    <w:rsid w:val="00910DF4"/>
    <w:rsid w:val="00911A77"/>
    <w:rsid w:val="00911B7A"/>
    <w:rsid w:val="00911DFA"/>
    <w:rsid w:val="0091231D"/>
    <w:rsid w:val="00912498"/>
    <w:rsid w:val="00912821"/>
    <w:rsid w:val="00912B24"/>
    <w:rsid w:val="0091306D"/>
    <w:rsid w:val="009135C6"/>
    <w:rsid w:val="00913D29"/>
    <w:rsid w:val="00914291"/>
    <w:rsid w:val="00914587"/>
    <w:rsid w:val="0091464D"/>
    <w:rsid w:val="0091464F"/>
    <w:rsid w:val="00914689"/>
    <w:rsid w:val="00914DA3"/>
    <w:rsid w:val="00914F05"/>
    <w:rsid w:val="00915513"/>
    <w:rsid w:val="00915732"/>
    <w:rsid w:val="00915B22"/>
    <w:rsid w:val="00915B39"/>
    <w:rsid w:val="00915C7F"/>
    <w:rsid w:val="00915FB9"/>
    <w:rsid w:val="00915FF0"/>
    <w:rsid w:val="0091610C"/>
    <w:rsid w:val="00916175"/>
    <w:rsid w:val="00916596"/>
    <w:rsid w:val="00916A22"/>
    <w:rsid w:val="00916BD8"/>
    <w:rsid w:val="00916EF2"/>
    <w:rsid w:val="00917471"/>
    <w:rsid w:val="00917658"/>
    <w:rsid w:val="00917D1A"/>
    <w:rsid w:val="00917FAB"/>
    <w:rsid w:val="009202B7"/>
    <w:rsid w:val="009205B2"/>
    <w:rsid w:val="0092078E"/>
    <w:rsid w:val="00920B50"/>
    <w:rsid w:val="00920C60"/>
    <w:rsid w:val="00920CAA"/>
    <w:rsid w:val="009211FC"/>
    <w:rsid w:val="0092126F"/>
    <w:rsid w:val="009214FF"/>
    <w:rsid w:val="00921D3C"/>
    <w:rsid w:val="009220B7"/>
    <w:rsid w:val="0092262A"/>
    <w:rsid w:val="009226A4"/>
    <w:rsid w:val="009229B1"/>
    <w:rsid w:val="00922B41"/>
    <w:rsid w:val="009236DD"/>
    <w:rsid w:val="00923742"/>
    <w:rsid w:val="00923B1F"/>
    <w:rsid w:val="0092417C"/>
    <w:rsid w:val="009247A6"/>
    <w:rsid w:val="00924A23"/>
    <w:rsid w:val="00925611"/>
    <w:rsid w:val="0092574F"/>
    <w:rsid w:val="00926073"/>
    <w:rsid w:val="0092615F"/>
    <w:rsid w:val="0092662C"/>
    <w:rsid w:val="009269EC"/>
    <w:rsid w:val="00926A9B"/>
    <w:rsid w:val="00926EB0"/>
    <w:rsid w:val="009273EC"/>
    <w:rsid w:val="009274CF"/>
    <w:rsid w:val="0092773C"/>
    <w:rsid w:val="00927C10"/>
    <w:rsid w:val="00927D48"/>
    <w:rsid w:val="00927F75"/>
    <w:rsid w:val="0093057F"/>
    <w:rsid w:val="009307A7"/>
    <w:rsid w:val="00930AFA"/>
    <w:rsid w:val="00931372"/>
    <w:rsid w:val="00931669"/>
    <w:rsid w:val="0093191D"/>
    <w:rsid w:val="00931B06"/>
    <w:rsid w:val="0093204B"/>
    <w:rsid w:val="00932431"/>
    <w:rsid w:val="00933173"/>
    <w:rsid w:val="009332EF"/>
    <w:rsid w:val="009334A5"/>
    <w:rsid w:val="00933749"/>
    <w:rsid w:val="009341A5"/>
    <w:rsid w:val="00934277"/>
    <w:rsid w:val="00934345"/>
    <w:rsid w:val="00934369"/>
    <w:rsid w:val="00934AA0"/>
    <w:rsid w:val="0093512E"/>
    <w:rsid w:val="009351DF"/>
    <w:rsid w:val="009351E1"/>
    <w:rsid w:val="00935689"/>
    <w:rsid w:val="00935CAC"/>
    <w:rsid w:val="00935F68"/>
    <w:rsid w:val="00936400"/>
    <w:rsid w:val="009364CB"/>
    <w:rsid w:val="00936C97"/>
    <w:rsid w:val="00936CE0"/>
    <w:rsid w:val="00936DFE"/>
    <w:rsid w:val="0093734F"/>
    <w:rsid w:val="00937716"/>
    <w:rsid w:val="00937E65"/>
    <w:rsid w:val="00940B1E"/>
    <w:rsid w:val="0094169B"/>
    <w:rsid w:val="00941C46"/>
    <w:rsid w:val="00941C8C"/>
    <w:rsid w:val="009422DA"/>
    <w:rsid w:val="00942B8B"/>
    <w:rsid w:val="00943970"/>
    <w:rsid w:val="0094465B"/>
    <w:rsid w:val="0094495A"/>
    <w:rsid w:val="00944CBE"/>
    <w:rsid w:val="00944D49"/>
    <w:rsid w:val="0094600B"/>
    <w:rsid w:val="00946428"/>
    <w:rsid w:val="009465F2"/>
    <w:rsid w:val="009466FF"/>
    <w:rsid w:val="0094693D"/>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7F"/>
    <w:rsid w:val="009529AA"/>
    <w:rsid w:val="00952E10"/>
    <w:rsid w:val="009531D8"/>
    <w:rsid w:val="00953434"/>
    <w:rsid w:val="0095346F"/>
    <w:rsid w:val="00953532"/>
    <w:rsid w:val="0095394D"/>
    <w:rsid w:val="00953D02"/>
    <w:rsid w:val="00953F76"/>
    <w:rsid w:val="00954510"/>
    <w:rsid w:val="00954916"/>
    <w:rsid w:val="0095494C"/>
    <w:rsid w:val="00954B99"/>
    <w:rsid w:val="00954EA7"/>
    <w:rsid w:val="0095598C"/>
    <w:rsid w:val="00956689"/>
    <w:rsid w:val="00956DC7"/>
    <w:rsid w:val="00957263"/>
    <w:rsid w:val="0095785E"/>
    <w:rsid w:val="00957AFE"/>
    <w:rsid w:val="00957BFC"/>
    <w:rsid w:val="00960040"/>
    <w:rsid w:val="009606A1"/>
    <w:rsid w:val="00960AC5"/>
    <w:rsid w:val="00960D7B"/>
    <w:rsid w:val="00960DCC"/>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67F0E"/>
    <w:rsid w:val="009717AA"/>
    <w:rsid w:val="00971D37"/>
    <w:rsid w:val="00971E33"/>
    <w:rsid w:val="009726B6"/>
    <w:rsid w:val="00972A19"/>
    <w:rsid w:val="00972A7B"/>
    <w:rsid w:val="00972F2D"/>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0"/>
    <w:rsid w:val="00977D9D"/>
    <w:rsid w:val="00980834"/>
    <w:rsid w:val="009809E7"/>
    <w:rsid w:val="009810A9"/>
    <w:rsid w:val="00981AC6"/>
    <w:rsid w:val="00981BEC"/>
    <w:rsid w:val="00981DFA"/>
    <w:rsid w:val="00982383"/>
    <w:rsid w:val="00982C53"/>
    <w:rsid w:val="00982D92"/>
    <w:rsid w:val="0098303D"/>
    <w:rsid w:val="009839BF"/>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A72"/>
    <w:rsid w:val="00993DCA"/>
    <w:rsid w:val="0099431B"/>
    <w:rsid w:val="0099449F"/>
    <w:rsid w:val="00995324"/>
    <w:rsid w:val="00995584"/>
    <w:rsid w:val="009958CE"/>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65"/>
    <w:rsid w:val="009A1C82"/>
    <w:rsid w:val="009A1CB4"/>
    <w:rsid w:val="009A21D2"/>
    <w:rsid w:val="009A2398"/>
    <w:rsid w:val="009A2695"/>
    <w:rsid w:val="009A2828"/>
    <w:rsid w:val="009A285B"/>
    <w:rsid w:val="009A2FDA"/>
    <w:rsid w:val="009A2FE1"/>
    <w:rsid w:val="009A3310"/>
    <w:rsid w:val="009A37B0"/>
    <w:rsid w:val="009A3E81"/>
    <w:rsid w:val="009A3EF1"/>
    <w:rsid w:val="009A4024"/>
    <w:rsid w:val="009A4270"/>
    <w:rsid w:val="009A442C"/>
    <w:rsid w:val="009A4B50"/>
    <w:rsid w:val="009A4EEE"/>
    <w:rsid w:val="009A5C36"/>
    <w:rsid w:val="009A6155"/>
    <w:rsid w:val="009A6653"/>
    <w:rsid w:val="009A6B4B"/>
    <w:rsid w:val="009A77DC"/>
    <w:rsid w:val="009A7CAF"/>
    <w:rsid w:val="009B06F9"/>
    <w:rsid w:val="009B0760"/>
    <w:rsid w:val="009B0E7A"/>
    <w:rsid w:val="009B105E"/>
    <w:rsid w:val="009B12B2"/>
    <w:rsid w:val="009B1438"/>
    <w:rsid w:val="009B1949"/>
    <w:rsid w:val="009B1F17"/>
    <w:rsid w:val="009B1FB7"/>
    <w:rsid w:val="009B21FC"/>
    <w:rsid w:val="009B24ED"/>
    <w:rsid w:val="009B25B2"/>
    <w:rsid w:val="009B2E49"/>
    <w:rsid w:val="009B3102"/>
    <w:rsid w:val="009B31FC"/>
    <w:rsid w:val="009B327B"/>
    <w:rsid w:val="009B39B3"/>
    <w:rsid w:val="009B39C1"/>
    <w:rsid w:val="009B477A"/>
    <w:rsid w:val="009B4D2C"/>
    <w:rsid w:val="009B515B"/>
    <w:rsid w:val="009B5237"/>
    <w:rsid w:val="009B56A5"/>
    <w:rsid w:val="009B57FD"/>
    <w:rsid w:val="009B5C91"/>
    <w:rsid w:val="009B6177"/>
    <w:rsid w:val="009B6518"/>
    <w:rsid w:val="009B6680"/>
    <w:rsid w:val="009B6B07"/>
    <w:rsid w:val="009B6E22"/>
    <w:rsid w:val="009B70D3"/>
    <w:rsid w:val="009B7811"/>
    <w:rsid w:val="009B7951"/>
    <w:rsid w:val="009B7CDF"/>
    <w:rsid w:val="009C10FD"/>
    <w:rsid w:val="009C160E"/>
    <w:rsid w:val="009C1B5B"/>
    <w:rsid w:val="009C1CDC"/>
    <w:rsid w:val="009C1DBE"/>
    <w:rsid w:val="009C2775"/>
    <w:rsid w:val="009C2932"/>
    <w:rsid w:val="009C2C2F"/>
    <w:rsid w:val="009C2E3E"/>
    <w:rsid w:val="009C3174"/>
    <w:rsid w:val="009C3923"/>
    <w:rsid w:val="009C3DDB"/>
    <w:rsid w:val="009C3E2A"/>
    <w:rsid w:val="009C4194"/>
    <w:rsid w:val="009C49F2"/>
    <w:rsid w:val="009C4C13"/>
    <w:rsid w:val="009C5432"/>
    <w:rsid w:val="009C5B93"/>
    <w:rsid w:val="009C5E31"/>
    <w:rsid w:val="009C5EB3"/>
    <w:rsid w:val="009C60AA"/>
    <w:rsid w:val="009C6DAA"/>
    <w:rsid w:val="009C7184"/>
    <w:rsid w:val="009C71E3"/>
    <w:rsid w:val="009C7258"/>
    <w:rsid w:val="009C7607"/>
    <w:rsid w:val="009C7BF0"/>
    <w:rsid w:val="009D0259"/>
    <w:rsid w:val="009D063E"/>
    <w:rsid w:val="009D0E09"/>
    <w:rsid w:val="009D0E8C"/>
    <w:rsid w:val="009D105F"/>
    <w:rsid w:val="009D1662"/>
    <w:rsid w:val="009D1772"/>
    <w:rsid w:val="009D2240"/>
    <w:rsid w:val="009D246D"/>
    <w:rsid w:val="009D2790"/>
    <w:rsid w:val="009D2989"/>
    <w:rsid w:val="009D3934"/>
    <w:rsid w:val="009D3C18"/>
    <w:rsid w:val="009D3FC1"/>
    <w:rsid w:val="009D4091"/>
    <w:rsid w:val="009D40FB"/>
    <w:rsid w:val="009D436E"/>
    <w:rsid w:val="009D456C"/>
    <w:rsid w:val="009D4C3E"/>
    <w:rsid w:val="009D5380"/>
    <w:rsid w:val="009D55E7"/>
    <w:rsid w:val="009D5B74"/>
    <w:rsid w:val="009D647C"/>
    <w:rsid w:val="009D679F"/>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06B"/>
    <w:rsid w:val="009E43BE"/>
    <w:rsid w:val="009E4634"/>
    <w:rsid w:val="009E46C5"/>
    <w:rsid w:val="009E4859"/>
    <w:rsid w:val="009E4EDB"/>
    <w:rsid w:val="009E5A86"/>
    <w:rsid w:val="009E630A"/>
    <w:rsid w:val="009E68B4"/>
    <w:rsid w:val="009E6A03"/>
    <w:rsid w:val="009E7970"/>
    <w:rsid w:val="009E7B96"/>
    <w:rsid w:val="009E7D32"/>
    <w:rsid w:val="009E7EF4"/>
    <w:rsid w:val="009E7F6D"/>
    <w:rsid w:val="009F0929"/>
    <w:rsid w:val="009F0AF7"/>
    <w:rsid w:val="009F1726"/>
    <w:rsid w:val="009F173A"/>
    <w:rsid w:val="009F17B7"/>
    <w:rsid w:val="009F1990"/>
    <w:rsid w:val="009F1D17"/>
    <w:rsid w:val="009F1D93"/>
    <w:rsid w:val="009F20D5"/>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361"/>
    <w:rsid w:val="00A003A0"/>
    <w:rsid w:val="00A007AA"/>
    <w:rsid w:val="00A00A08"/>
    <w:rsid w:val="00A00BEF"/>
    <w:rsid w:val="00A00CA6"/>
    <w:rsid w:val="00A00D6C"/>
    <w:rsid w:val="00A019CF"/>
    <w:rsid w:val="00A01A07"/>
    <w:rsid w:val="00A01CCB"/>
    <w:rsid w:val="00A01F05"/>
    <w:rsid w:val="00A020BD"/>
    <w:rsid w:val="00A02859"/>
    <w:rsid w:val="00A0296D"/>
    <w:rsid w:val="00A02B2B"/>
    <w:rsid w:val="00A02FED"/>
    <w:rsid w:val="00A0356C"/>
    <w:rsid w:val="00A03EE0"/>
    <w:rsid w:val="00A03EE2"/>
    <w:rsid w:val="00A0414F"/>
    <w:rsid w:val="00A04926"/>
    <w:rsid w:val="00A04B87"/>
    <w:rsid w:val="00A04F3F"/>
    <w:rsid w:val="00A05087"/>
    <w:rsid w:val="00A0542D"/>
    <w:rsid w:val="00A05578"/>
    <w:rsid w:val="00A0578C"/>
    <w:rsid w:val="00A059BD"/>
    <w:rsid w:val="00A065C2"/>
    <w:rsid w:val="00A06659"/>
    <w:rsid w:val="00A06AC6"/>
    <w:rsid w:val="00A06D7E"/>
    <w:rsid w:val="00A06EBD"/>
    <w:rsid w:val="00A06FE9"/>
    <w:rsid w:val="00A07515"/>
    <w:rsid w:val="00A07F40"/>
    <w:rsid w:val="00A10A86"/>
    <w:rsid w:val="00A10BDD"/>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43B"/>
    <w:rsid w:val="00A21570"/>
    <w:rsid w:val="00A216FC"/>
    <w:rsid w:val="00A217E5"/>
    <w:rsid w:val="00A2184D"/>
    <w:rsid w:val="00A222AF"/>
    <w:rsid w:val="00A22BAF"/>
    <w:rsid w:val="00A22D0C"/>
    <w:rsid w:val="00A23059"/>
    <w:rsid w:val="00A231E5"/>
    <w:rsid w:val="00A231F8"/>
    <w:rsid w:val="00A234B5"/>
    <w:rsid w:val="00A2395E"/>
    <w:rsid w:val="00A239FB"/>
    <w:rsid w:val="00A23F35"/>
    <w:rsid w:val="00A2460B"/>
    <w:rsid w:val="00A24705"/>
    <w:rsid w:val="00A249C1"/>
    <w:rsid w:val="00A24AAC"/>
    <w:rsid w:val="00A24F0B"/>
    <w:rsid w:val="00A25024"/>
    <w:rsid w:val="00A251D5"/>
    <w:rsid w:val="00A25373"/>
    <w:rsid w:val="00A261CE"/>
    <w:rsid w:val="00A2648E"/>
    <w:rsid w:val="00A26497"/>
    <w:rsid w:val="00A265E1"/>
    <w:rsid w:val="00A26647"/>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474C"/>
    <w:rsid w:val="00A34C47"/>
    <w:rsid w:val="00A3563E"/>
    <w:rsid w:val="00A35AA0"/>
    <w:rsid w:val="00A35C52"/>
    <w:rsid w:val="00A35E5E"/>
    <w:rsid w:val="00A35EBF"/>
    <w:rsid w:val="00A361FF"/>
    <w:rsid w:val="00A3625B"/>
    <w:rsid w:val="00A363B3"/>
    <w:rsid w:val="00A378CB"/>
    <w:rsid w:val="00A37C27"/>
    <w:rsid w:val="00A37DF1"/>
    <w:rsid w:val="00A40022"/>
    <w:rsid w:val="00A40166"/>
    <w:rsid w:val="00A40B96"/>
    <w:rsid w:val="00A41237"/>
    <w:rsid w:val="00A41250"/>
    <w:rsid w:val="00A414F3"/>
    <w:rsid w:val="00A41B04"/>
    <w:rsid w:val="00A41C93"/>
    <w:rsid w:val="00A41DB9"/>
    <w:rsid w:val="00A42646"/>
    <w:rsid w:val="00A427A1"/>
    <w:rsid w:val="00A42D9C"/>
    <w:rsid w:val="00A42F67"/>
    <w:rsid w:val="00A4301E"/>
    <w:rsid w:val="00A433A5"/>
    <w:rsid w:val="00A4395F"/>
    <w:rsid w:val="00A43ADA"/>
    <w:rsid w:val="00A43D9C"/>
    <w:rsid w:val="00A43DA8"/>
    <w:rsid w:val="00A4405D"/>
    <w:rsid w:val="00A4421B"/>
    <w:rsid w:val="00A44762"/>
    <w:rsid w:val="00A44808"/>
    <w:rsid w:val="00A452ED"/>
    <w:rsid w:val="00A45A97"/>
    <w:rsid w:val="00A465BF"/>
    <w:rsid w:val="00A467D4"/>
    <w:rsid w:val="00A46AE8"/>
    <w:rsid w:val="00A471AF"/>
    <w:rsid w:val="00A477D5"/>
    <w:rsid w:val="00A4796C"/>
    <w:rsid w:val="00A47DD6"/>
    <w:rsid w:val="00A501C9"/>
    <w:rsid w:val="00A50674"/>
    <w:rsid w:val="00A510E7"/>
    <w:rsid w:val="00A515B0"/>
    <w:rsid w:val="00A5161E"/>
    <w:rsid w:val="00A5245C"/>
    <w:rsid w:val="00A52858"/>
    <w:rsid w:val="00A52EB5"/>
    <w:rsid w:val="00A53579"/>
    <w:rsid w:val="00A53C98"/>
    <w:rsid w:val="00A53D1A"/>
    <w:rsid w:val="00A54103"/>
    <w:rsid w:val="00A5473B"/>
    <w:rsid w:val="00A5475A"/>
    <w:rsid w:val="00A55CC2"/>
    <w:rsid w:val="00A56027"/>
    <w:rsid w:val="00A56BED"/>
    <w:rsid w:val="00A57086"/>
    <w:rsid w:val="00A6003E"/>
    <w:rsid w:val="00A6017C"/>
    <w:rsid w:val="00A6045E"/>
    <w:rsid w:val="00A60C93"/>
    <w:rsid w:val="00A61260"/>
    <w:rsid w:val="00A618F7"/>
    <w:rsid w:val="00A62AA0"/>
    <w:rsid w:val="00A62EB4"/>
    <w:rsid w:val="00A6304A"/>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AF"/>
    <w:rsid w:val="00A70D6B"/>
    <w:rsid w:val="00A70E4B"/>
    <w:rsid w:val="00A712F6"/>
    <w:rsid w:val="00A715B2"/>
    <w:rsid w:val="00A7168F"/>
    <w:rsid w:val="00A71E2C"/>
    <w:rsid w:val="00A7293B"/>
    <w:rsid w:val="00A72DBF"/>
    <w:rsid w:val="00A72DD2"/>
    <w:rsid w:val="00A7300D"/>
    <w:rsid w:val="00A73023"/>
    <w:rsid w:val="00A735E3"/>
    <w:rsid w:val="00A737D1"/>
    <w:rsid w:val="00A73C61"/>
    <w:rsid w:val="00A73D05"/>
    <w:rsid w:val="00A73E5E"/>
    <w:rsid w:val="00A73E7B"/>
    <w:rsid w:val="00A743EF"/>
    <w:rsid w:val="00A744FF"/>
    <w:rsid w:val="00A74719"/>
    <w:rsid w:val="00A7495A"/>
    <w:rsid w:val="00A75655"/>
    <w:rsid w:val="00A75F27"/>
    <w:rsid w:val="00A762DC"/>
    <w:rsid w:val="00A764C4"/>
    <w:rsid w:val="00A766D3"/>
    <w:rsid w:val="00A76CC0"/>
    <w:rsid w:val="00A76EE2"/>
    <w:rsid w:val="00A77420"/>
    <w:rsid w:val="00A77BD8"/>
    <w:rsid w:val="00A802A0"/>
    <w:rsid w:val="00A806E1"/>
    <w:rsid w:val="00A8138B"/>
    <w:rsid w:val="00A8167F"/>
    <w:rsid w:val="00A816C6"/>
    <w:rsid w:val="00A81897"/>
    <w:rsid w:val="00A818D0"/>
    <w:rsid w:val="00A81E24"/>
    <w:rsid w:val="00A81FF6"/>
    <w:rsid w:val="00A821EE"/>
    <w:rsid w:val="00A82869"/>
    <w:rsid w:val="00A82F56"/>
    <w:rsid w:val="00A831A7"/>
    <w:rsid w:val="00A833D8"/>
    <w:rsid w:val="00A83CF1"/>
    <w:rsid w:val="00A83DF5"/>
    <w:rsid w:val="00A83E4A"/>
    <w:rsid w:val="00A83F28"/>
    <w:rsid w:val="00A84A9B"/>
    <w:rsid w:val="00A84BED"/>
    <w:rsid w:val="00A85131"/>
    <w:rsid w:val="00A85462"/>
    <w:rsid w:val="00A855C8"/>
    <w:rsid w:val="00A8597C"/>
    <w:rsid w:val="00A85DD2"/>
    <w:rsid w:val="00A8651E"/>
    <w:rsid w:val="00A86AF1"/>
    <w:rsid w:val="00A870D8"/>
    <w:rsid w:val="00A871D7"/>
    <w:rsid w:val="00A87287"/>
    <w:rsid w:val="00A87386"/>
    <w:rsid w:val="00A874C1"/>
    <w:rsid w:val="00A87E0F"/>
    <w:rsid w:val="00A90432"/>
    <w:rsid w:val="00A9051F"/>
    <w:rsid w:val="00A90BA5"/>
    <w:rsid w:val="00A90FE2"/>
    <w:rsid w:val="00A91B82"/>
    <w:rsid w:val="00A91B90"/>
    <w:rsid w:val="00A91C4E"/>
    <w:rsid w:val="00A91FD6"/>
    <w:rsid w:val="00A92274"/>
    <w:rsid w:val="00A92CB7"/>
    <w:rsid w:val="00A93FFA"/>
    <w:rsid w:val="00A9402B"/>
    <w:rsid w:val="00A94916"/>
    <w:rsid w:val="00A94EC8"/>
    <w:rsid w:val="00A951CD"/>
    <w:rsid w:val="00A95201"/>
    <w:rsid w:val="00A9522B"/>
    <w:rsid w:val="00A95461"/>
    <w:rsid w:val="00A954D3"/>
    <w:rsid w:val="00A955F8"/>
    <w:rsid w:val="00A95A4C"/>
    <w:rsid w:val="00A95B1E"/>
    <w:rsid w:val="00A961BA"/>
    <w:rsid w:val="00A969B7"/>
    <w:rsid w:val="00A969ED"/>
    <w:rsid w:val="00A96AE7"/>
    <w:rsid w:val="00A96D95"/>
    <w:rsid w:val="00A9708A"/>
    <w:rsid w:val="00A97268"/>
    <w:rsid w:val="00A97565"/>
    <w:rsid w:val="00A97747"/>
    <w:rsid w:val="00A9776E"/>
    <w:rsid w:val="00A97A6B"/>
    <w:rsid w:val="00A97AAF"/>
    <w:rsid w:val="00A97E96"/>
    <w:rsid w:val="00AA003A"/>
    <w:rsid w:val="00AA02A7"/>
    <w:rsid w:val="00AA02F2"/>
    <w:rsid w:val="00AA033F"/>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71D"/>
    <w:rsid w:val="00AA7C6E"/>
    <w:rsid w:val="00AA7D37"/>
    <w:rsid w:val="00AB0374"/>
    <w:rsid w:val="00AB0543"/>
    <w:rsid w:val="00AB0816"/>
    <w:rsid w:val="00AB0F55"/>
    <w:rsid w:val="00AB1170"/>
    <w:rsid w:val="00AB186E"/>
    <w:rsid w:val="00AB1A44"/>
    <w:rsid w:val="00AB1DD5"/>
    <w:rsid w:val="00AB26A6"/>
    <w:rsid w:val="00AB2DA3"/>
    <w:rsid w:val="00AB2F38"/>
    <w:rsid w:val="00AB3093"/>
    <w:rsid w:val="00AB3103"/>
    <w:rsid w:val="00AB358C"/>
    <w:rsid w:val="00AB366A"/>
    <w:rsid w:val="00AB36B1"/>
    <w:rsid w:val="00AB3A84"/>
    <w:rsid w:val="00AB45BF"/>
    <w:rsid w:val="00AB4ED6"/>
    <w:rsid w:val="00AB542E"/>
    <w:rsid w:val="00AB57B4"/>
    <w:rsid w:val="00AB5915"/>
    <w:rsid w:val="00AB5E67"/>
    <w:rsid w:val="00AB6BF5"/>
    <w:rsid w:val="00AB6BFE"/>
    <w:rsid w:val="00AB6C80"/>
    <w:rsid w:val="00AB70BE"/>
    <w:rsid w:val="00AB77A7"/>
    <w:rsid w:val="00AB7A90"/>
    <w:rsid w:val="00AB7AF7"/>
    <w:rsid w:val="00AB7DB3"/>
    <w:rsid w:val="00AC036A"/>
    <w:rsid w:val="00AC03BB"/>
    <w:rsid w:val="00AC0B92"/>
    <w:rsid w:val="00AC0CAA"/>
    <w:rsid w:val="00AC100B"/>
    <w:rsid w:val="00AC1406"/>
    <w:rsid w:val="00AC174F"/>
    <w:rsid w:val="00AC1E62"/>
    <w:rsid w:val="00AC1F8F"/>
    <w:rsid w:val="00AC22CA"/>
    <w:rsid w:val="00AC22F2"/>
    <w:rsid w:val="00AC2423"/>
    <w:rsid w:val="00AC266E"/>
    <w:rsid w:val="00AC2834"/>
    <w:rsid w:val="00AC2DFE"/>
    <w:rsid w:val="00AC36A8"/>
    <w:rsid w:val="00AC3C9D"/>
    <w:rsid w:val="00AC3EFF"/>
    <w:rsid w:val="00AC40DD"/>
    <w:rsid w:val="00AC483D"/>
    <w:rsid w:val="00AC4966"/>
    <w:rsid w:val="00AC5A6B"/>
    <w:rsid w:val="00AC5C34"/>
    <w:rsid w:val="00AC60FC"/>
    <w:rsid w:val="00AC6A5A"/>
    <w:rsid w:val="00AC6CE7"/>
    <w:rsid w:val="00AC7044"/>
    <w:rsid w:val="00AC7273"/>
    <w:rsid w:val="00AC7A6B"/>
    <w:rsid w:val="00AC7C5C"/>
    <w:rsid w:val="00AD0372"/>
    <w:rsid w:val="00AD0554"/>
    <w:rsid w:val="00AD0DDB"/>
    <w:rsid w:val="00AD107C"/>
    <w:rsid w:val="00AD10D5"/>
    <w:rsid w:val="00AD1443"/>
    <w:rsid w:val="00AD174A"/>
    <w:rsid w:val="00AD2100"/>
    <w:rsid w:val="00AD2107"/>
    <w:rsid w:val="00AD265A"/>
    <w:rsid w:val="00AD2977"/>
    <w:rsid w:val="00AD3023"/>
    <w:rsid w:val="00AD3083"/>
    <w:rsid w:val="00AD30D3"/>
    <w:rsid w:val="00AD396B"/>
    <w:rsid w:val="00AD3CD7"/>
    <w:rsid w:val="00AD4053"/>
    <w:rsid w:val="00AD4197"/>
    <w:rsid w:val="00AD439D"/>
    <w:rsid w:val="00AD4ACA"/>
    <w:rsid w:val="00AD4B43"/>
    <w:rsid w:val="00AD4FC0"/>
    <w:rsid w:val="00AD5070"/>
    <w:rsid w:val="00AD514E"/>
    <w:rsid w:val="00AD5455"/>
    <w:rsid w:val="00AD571D"/>
    <w:rsid w:val="00AD572F"/>
    <w:rsid w:val="00AD5882"/>
    <w:rsid w:val="00AD590B"/>
    <w:rsid w:val="00AD6011"/>
    <w:rsid w:val="00AD6110"/>
    <w:rsid w:val="00AD6262"/>
    <w:rsid w:val="00AD6850"/>
    <w:rsid w:val="00AD6FF6"/>
    <w:rsid w:val="00AD7259"/>
    <w:rsid w:val="00AD72B0"/>
    <w:rsid w:val="00AD744A"/>
    <w:rsid w:val="00AD7AFD"/>
    <w:rsid w:val="00AD7DF4"/>
    <w:rsid w:val="00AE0098"/>
    <w:rsid w:val="00AE03C7"/>
    <w:rsid w:val="00AE047E"/>
    <w:rsid w:val="00AE065B"/>
    <w:rsid w:val="00AE0D01"/>
    <w:rsid w:val="00AE1980"/>
    <w:rsid w:val="00AE1D82"/>
    <w:rsid w:val="00AE1DBC"/>
    <w:rsid w:val="00AE20BC"/>
    <w:rsid w:val="00AE22C2"/>
    <w:rsid w:val="00AE23BD"/>
    <w:rsid w:val="00AE28DE"/>
    <w:rsid w:val="00AE2A6F"/>
    <w:rsid w:val="00AE30E5"/>
    <w:rsid w:val="00AE31E3"/>
    <w:rsid w:val="00AE34B4"/>
    <w:rsid w:val="00AE373A"/>
    <w:rsid w:val="00AE382D"/>
    <w:rsid w:val="00AE3868"/>
    <w:rsid w:val="00AE39E1"/>
    <w:rsid w:val="00AE3D51"/>
    <w:rsid w:val="00AE3EA9"/>
    <w:rsid w:val="00AE3F92"/>
    <w:rsid w:val="00AE41E4"/>
    <w:rsid w:val="00AE468F"/>
    <w:rsid w:val="00AE475A"/>
    <w:rsid w:val="00AE48E3"/>
    <w:rsid w:val="00AE4903"/>
    <w:rsid w:val="00AE490D"/>
    <w:rsid w:val="00AE4B12"/>
    <w:rsid w:val="00AE4BD1"/>
    <w:rsid w:val="00AE4C2F"/>
    <w:rsid w:val="00AE504D"/>
    <w:rsid w:val="00AE54D5"/>
    <w:rsid w:val="00AE5A37"/>
    <w:rsid w:val="00AE5B2A"/>
    <w:rsid w:val="00AE663B"/>
    <w:rsid w:val="00AE67BB"/>
    <w:rsid w:val="00AE6B73"/>
    <w:rsid w:val="00AE6E22"/>
    <w:rsid w:val="00AE70D3"/>
    <w:rsid w:val="00AE775D"/>
    <w:rsid w:val="00AE77C0"/>
    <w:rsid w:val="00AE7A58"/>
    <w:rsid w:val="00AE7EE8"/>
    <w:rsid w:val="00AF015E"/>
    <w:rsid w:val="00AF01A6"/>
    <w:rsid w:val="00AF02F4"/>
    <w:rsid w:val="00AF0726"/>
    <w:rsid w:val="00AF0F7F"/>
    <w:rsid w:val="00AF0FA3"/>
    <w:rsid w:val="00AF10CA"/>
    <w:rsid w:val="00AF1D07"/>
    <w:rsid w:val="00AF1F75"/>
    <w:rsid w:val="00AF1FC9"/>
    <w:rsid w:val="00AF20B5"/>
    <w:rsid w:val="00AF2732"/>
    <w:rsid w:val="00AF3639"/>
    <w:rsid w:val="00AF36C7"/>
    <w:rsid w:val="00AF3779"/>
    <w:rsid w:val="00AF3BDB"/>
    <w:rsid w:val="00AF3CF3"/>
    <w:rsid w:val="00AF40C9"/>
    <w:rsid w:val="00AF41DF"/>
    <w:rsid w:val="00AF469D"/>
    <w:rsid w:val="00AF48C7"/>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8D"/>
    <w:rsid w:val="00B02DA1"/>
    <w:rsid w:val="00B0404F"/>
    <w:rsid w:val="00B045E6"/>
    <w:rsid w:val="00B04B59"/>
    <w:rsid w:val="00B04C1E"/>
    <w:rsid w:val="00B04E21"/>
    <w:rsid w:val="00B05A03"/>
    <w:rsid w:val="00B06245"/>
    <w:rsid w:val="00B062E9"/>
    <w:rsid w:val="00B06878"/>
    <w:rsid w:val="00B068B6"/>
    <w:rsid w:val="00B068BB"/>
    <w:rsid w:val="00B06C94"/>
    <w:rsid w:val="00B07722"/>
    <w:rsid w:val="00B07B2B"/>
    <w:rsid w:val="00B07D28"/>
    <w:rsid w:val="00B10313"/>
    <w:rsid w:val="00B10496"/>
    <w:rsid w:val="00B10DC2"/>
    <w:rsid w:val="00B113B5"/>
    <w:rsid w:val="00B11AB0"/>
    <w:rsid w:val="00B11B6C"/>
    <w:rsid w:val="00B11D93"/>
    <w:rsid w:val="00B11F09"/>
    <w:rsid w:val="00B11F37"/>
    <w:rsid w:val="00B12393"/>
    <w:rsid w:val="00B1290C"/>
    <w:rsid w:val="00B12B65"/>
    <w:rsid w:val="00B12E99"/>
    <w:rsid w:val="00B13624"/>
    <w:rsid w:val="00B13A2B"/>
    <w:rsid w:val="00B13D8F"/>
    <w:rsid w:val="00B143F9"/>
    <w:rsid w:val="00B14596"/>
    <w:rsid w:val="00B14797"/>
    <w:rsid w:val="00B14C55"/>
    <w:rsid w:val="00B1589B"/>
    <w:rsid w:val="00B1598D"/>
    <w:rsid w:val="00B15A67"/>
    <w:rsid w:val="00B15D4D"/>
    <w:rsid w:val="00B16978"/>
    <w:rsid w:val="00B16E86"/>
    <w:rsid w:val="00B17446"/>
    <w:rsid w:val="00B17939"/>
    <w:rsid w:val="00B17EF8"/>
    <w:rsid w:val="00B20142"/>
    <w:rsid w:val="00B201E9"/>
    <w:rsid w:val="00B20541"/>
    <w:rsid w:val="00B20AD4"/>
    <w:rsid w:val="00B20FDE"/>
    <w:rsid w:val="00B21200"/>
    <w:rsid w:val="00B2192D"/>
    <w:rsid w:val="00B219B2"/>
    <w:rsid w:val="00B21C17"/>
    <w:rsid w:val="00B21CA4"/>
    <w:rsid w:val="00B221BB"/>
    <w:rsid w:val="00B229DB"/>
    <w:rsid w:val="00B22CAC"/>
    <w:rsid w:val="00B22FA6"/>
    <w:rsid w:val="00B2321B"/>
    <w:rsid w:val="00B234D5"/>
    <w:rsid w:val="00B23648"/>
    <w:rsid w:val="00B236B5"/>
    <w:rsid w:val="00B23C44"/>
    <w:rsid w:val="00B24DC1"/>
    <w:rsid w:val="00B25226"/>
    <w:rsid w:val="00B2569C"/>
    <w:rsid w:val="00B26380"/>
    <w:rsid w:val="00B266CE"/>
    <w:rsid w:val="00B2771B"/>
    <w:rsid w:val="00B277F6"/>
    <w:rsid w:val="00B30197"/>
    <w:rsid w:val="00B30252"/>
    <w:rsid w:val="00B30B26"/>
    <w:rsid w:val="00B30BBA"/>
    <w:rsid w:val="00B31067"/>
    <w:rsid w:val="00B31B51"/>
    <w:rsid w:val="00B31D34"/>
    <w:rsid w:val="00B31FA6"/>
    <w:rsid w:val="00B320F3"/>
    <w:rsid w:val="00B32CF2"/>
    <w:rsid w:val="00B32E44"/>
    <w:rsid w:val="00B33106"/>
    <w:rsid w:val="00B3357A"/>
    <w:rsid w:val="00B33BB6"/>
    <w:rsid w:val="00B3483A"/>
    <w:rsid w:val="00B34B4C"/>
    <w:rsid w:val="00B34D2A"/>
    <w:rsid w:val="00B35B4E"/>
    <w:rsid w:val="00B362BB"/>
    <w:rsid w:val="00B36457"/>
    <w:rsid w:val="00B36586"/>
    <w:rsid w:val="00B36D6C"/>
    <w:rsid w:val="00B372E7"/>
    <w:rsid w:val="00B37CC1"/>
    <w:rsid w:val="00B37E64"/>
    <w:rsid w:val="00B40F2C"/>
    <w:rsid w:val="00B41541"/>
    <w:rsid w:val="00B418C9"/>
    <w:rsid w:val="00B418D6"/>
    <w:rsid w:val="00B41A0C"/>
    <w:rsid w:val="00B42932"/>
    <w:rsid w:val="00B42E75"/>
    <w:rsid w:val="00B434AC"/>
    <w:rsid w:val="00B43701"/>
    <w:rsid w:val="00B43913"/>
    <w:rsid w:val="00B45188"/>
    <w:rsid w:val="00B452A6"/>
    <w:rsid w:val="00B453E8"/>
    <w:rsid w:val="00B45AAA"/>
    <w:rsid w:val="00B45ABF"/>
    <w:rsid w:val="00B45AC1"/>
    <w:rsid w:val="00B45D25"/>
    <w:rsid w:val="00B45E03"/>
    <w:rsid w:val="00B45EB7"/>
    <w:rsid w:val="00B45FDB"/>
    <w:rsid w:val="00B4684B"/>
    <w:rsid w:val="00B46F0B"/>
    <w:rsid w:val="00B47446"/>
    <w:rsid w:val="00B475DF"/>
    <w:rsid w:val="00B47688"/>
    <w:rsid w:val="00B47C9B"/>
    <w:rsid w:val="00B47E27"/>
    <w:rsid w:val="00B50595"/>
    <w:rsid w:val="00B5087E"/>
    <w:rsid w:val="00B5114C"/>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A9B"/>
    <w:rsid w:val="00B61DD7"/>
    <w:rsid w:val="00B61DDC"/>
    <w:rsid w:val="00B62B72"/>
    <w:rsid w:val="00B639E2"/>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3EB"/>
    <w:rsid w:val="00B67B03"/>
    <w:rsid w:val="00B67BE0"/>
    <w:rsid w:val="00B7023A"/>
    <w:rsid w:val="00B70E53"/>
    <w:rsid w:val="00B71443"/>
    <w:rsid w:val="00B72602"/>
    <w:rsid w:val="00B73519"/>
    <w:rsid w:val="00B737CC"/>
    <w:rsid w:val="00B73EA1"/>
    <w:rsid w:val="00B74A7A"/>
    <w:rsid w:val="00B74D5F"/>
    <w:rsid w:val="00B7542B"/>
    <w:rsid w:val="00B755AE"/>
    <w:rsid w:val="00B75947"/>
    <w:rsid w:val="00B75D49"/>
    <w:rsid w:val="00B75E09"/>
    <w:rsid w:val="00B76318"/>
    <w:rsid w:val="00B76DD1"/>
    <w:rsid w:val="00B76E3B"/>
    <w:rsid w:val="00B77916"/>
    <w:rsid w:val="00B801AB"/>
    <w:rsid w:val="00B80328"/>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DCC"/>
    <w:rsid w:val="00B83FD9"/>
    <w:rsid w:val="00B84071"/>
    <w:rsid w:val="00B841BD"/>
    <w:rsid w:val="00B84308"/>
    <w:rsid w:val="00B849B6"/>
    <w:rsid w:val="00B84EB2"/>
    <w:rsid w:val="00B85DF5"/>
    <w:rsid w:val="00B85E39"/>
    <w:rsid w:val="00B8687E"/>
    <w:rsid w:val="00B86886"/>
    <w:rsid w:val="00B86978"/>
    <w:rsid w:val="00B86E54"/>
    <w:rsid w:val="00B870B1"/>
    <w:rsid w:val="00B874DF"/>
    <w:rsid w:val="00B87636"/>
    <w:rsid w:val="00B8777C"/>
    <w:rsid w:val="00B8796E"/>
    <w:rsid w:val="00B87B27"/>
    <w:rsid w:val="00B87CA7"/>
    <w:rsid w:val="00B87CB0"/>
    <w:rsid w:val="00B87D54"/>
    <w:rsid w:val="00B87F3F"/>
    <w:rsid w:val="00B9056B"/>
    <w:rsid w:val="00B91102"/>
    <w:rsid w:val="00B911D3"/>
    <w:rsid w:val="00B915EE"/>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C87"/>
    <w:rsid w:val="00B95D2B"/>
    <w:rsid w:val="00B95DBF"/>
    <w:rsid w:val="00B96398"/>
    <w:rsid w:val="00B96444"/>
    <w:rsid w:val="00B970B2"/>
    <w:rsid w:val="00B9747E"/>
    <w:rsid w:val="00B974C5"/>
    <w:rsid w:val="00B9772B"/>
    <w:rsid w:val="00B97B03"/>
    <w:rsid w:val="00B97F99"/>
    <w:rsid w:val="00BA0B4E"/>
    <w:rsid w:val="00BA1513"/>
    <w:rsid w:val="00BA1828"/>
    <w:rsid w:val="00BA3E04"/>
    <w:rsid w:val="00BA405E"/>
    <w:rsid w:val="00BA4886"/>
    <w:rsid w:val="00BA4964"/>
    <w:rsid w:val="00BA49B5"/>
    <w:rsid w:val="00BA4EA1"/>
    <w:rsid w:val="00BA54C7"/>
    <w:rsid w:val="00BA55C0"/>
    <w:rsid w:val="00BA563F"/>
    <w:rsid w:val="00BA5738"/>
    <w:rsid w:val="00BA58AC"/>
    <w:rsid w:val="00BA67C2"/>
    <w:rsid w:val="00BA730C"/>
    <w:rsid w:val="00BB128C"/>
    <w:rsid w:val="00BB159C"/>
    <w:rsid w:val="00BB15DA"/>
    <w:rsid w:val="00BB1770"/>
    <w:rsid w:val="00BB1BD0"/>
    <w:rsid w:val="00BB1EB5"/>
    <w:rsid w:val="00BB1EBA"/>
    <w:rsid w:val="00BB1ED8"/>
    <w:rsid w:val="00BB2BF6"/>
    <w:rsid w:val="00BB2D73"/>
    <w:rsid w:val="00BB2E85"/>
    <w:rsid w:val="00BB32EC"/>
    <w:rsid w:val="00BB346B"/>
    <w:rsid w:val="00BB371C"/>
    <w:rsid w:val="00BB494D"/>
    <w:rsid w:val="00BB4E05"/>
    <w:rsid w:val="00BB5145"/>
    <w:rsid w:val="00BB582A"/>
    <w:rsid w:val="00BB648A"/>
    <w:rsid w:val="00BB661F"/>
    <w:rsid w:val="00BB6CE7"/>
    <w:rsid w:val="00BB74BA"/>
    <w:rsid w:val="00BB7720"/>
    <w:rsid w:val="00BB7733"/>
    <w:rsid w:val="00BB7919"/>
    <w:rsid w:val="00BB7A4A"/>
    <w:rsid w:val="00BC008F"/>
    <w:rsid w:val="00BC048C"/>
    <w:rsid w:val="00BC0696"/>
    <w:rsid w:val="00BC158B"/>
    <w:rsid w:val="00BC1A8D"/>
    <w:rsid w:val="00BC3587"/>
    <w:rsid w:val="00BC3661"/>
    <w:rsid w:val="00BC370F"/>
    <w:rsid w:val="00BC38F0"/>
    <w:rsid w:val="00BC3E58"/>
    <w:rsid w:val="00BC405A"/>
    <w:rsid w:val="00BC41A0"/>
    <w:rsid w:val="00BC4424"/>
    <w:rsid w:val="00BC4B4C"/>
    <w:rsid w:val="00BC506C"/>
    <w:rsid w:val="00BC541E"/>
    <w:rsid w:val="00BC5CAF"/>
    <w:rsid w:val="00BC643D"/>
    <w:rsid w:val="00BC657B"/>
    <w:rsid w:val="00BC6CE1"/>
    <w:rsid w:val="00BC6E20"/>
    <w:rsid w:val="00BC72F0"/>
    <w:rsid w:val="00BC757A"/>
    <w:rsid w:val="00BC77CB"/>
    <w:rsid w:val="00BC787F"/>
    <w:rsid w:val="00BC7D42"/>
    <w:rsid w:val="00BC7F14"/>
    <w:rsid w:val="00BD0B22"/>
    <w:rsid w:val="00BD1236"/>
    <w:rsid w:val="00BD1985"/>
    <w:rsid w:val="00BD1AAD"/>
    <w:rsid w:val="00BD2677"/>
    <w:rsid w:val="00BD35D5"/>
    <w:rsid w:val="00BD3724"/>
    <w:rsid w:val="00BD385D"/>
    <w:rsid w:val="00BD39EA"/>
    <w:rsid w:val="00BD4B80"/>
    <w:rsid w:val="00BD4EBC"/>
    <w:rsid w:val="00BD5042"/>
    <w:rsid w:val="00BD5AAC"/>
    <w:rsid w:val="00BD5C52"/>
    <w:rsid w:val="00BD5D36"/>
    <w:rsid w:val="00BD5FAB"/>
    <w:rsid w:val="00BD6366"/>
    <w:rsid w:val="00BD727E"/>
    <w:rsid w:val="00BD72C0"/>
    <w:rsid w:val="00BE0089"/>
    <w:rsid w:val="00BE01C5"/>
    <w:rsid w:val="00BE03CF"/>
    <w:rsid w:val="00BE06FF"/>
    <w:rsid w:val="00BE07C8"/>
    <w:rsid w:val="00BE0C51"/>
    <w:rsid w:val="00BE0CC9"/>
    <w:rsid w:val="00BE106E"/>
    <w:rsid w:val="00BE1279"/>
    <w:rsid w:val="00BE12E1"/>
    <w:rsid w:val="00BE192B"/>
    <w:rsid w:val="00BE1FCF"/>
    <w:rsid w:val="00BE210A"/>
    <w:rsid w:val="00BE2599"/>
    <w:rsid w:val="00BE278F"/>
    <w:rsid w:val="00BE2BE2"/>
    <w:rsid w:val="00BE2BEC"/>
    <w:rsid w:val="00BE316F"/>
    <w:rsid w:val="00BE3276"/>
    <w:rsid w:val="00BE36B4"/>
    <w:rsid w:val="00BE386B"/>
    <w:rsid w:val="00BE38D1"/>
    <w:rsid w:val="00BE3A17"/>
    <w:rsid w:val="00BE3F78"/>
    <w:rsid w:val="00BE3F9A"/>
    <w:rsid w:val="00BE3FE9"/>
    <w:rsid w:val="00BE4715"/>
    <w:rsid w:val="00BE4995"/>
    <w:rsid w:val="00BE4EBA"/>
    <w:rsid w:val="00BE4FE0"/>
    <w:rsid w:val="00BE550B"/>
    <w:rsid w:val="00BE5732"/>
    <w:rsid w:val="00BE57AC"/>
    <w:rsid w:val="00BE5B85"/>
    <w:rsid w:val="00BE5ECB"/>
    <w:rsid w:val="00BE5F26"/>
    <w:rsid w:val="00BE5F77"/>
    <w:rsid w:val="00BE6B96"/>
    <w:rsid w:val="00BE7073"/>
    <w:rsid w:val="00BE70CE"/>
    <w:rsid w:val="00BF0C9C"/>
    <w:rsid w:val="00BF1619"/>
    <w:rsid w:val="00BF2002"/>
    <w:rsid w:val="00BF28A0"/>
    <w:rsid w:val="00BF29BB"/>
    <w:rsid w:val="00BF2B7C"/>
    <w:rsid w:val="00BF2D37"/>
    <w:rsid w:val="00BF2E16"/>
    <w:rsid w:val="00BF3555"/>
    <w:rsid w:val="00BF360C"/>
    <w:rsid w:val="00BF36DC"/>
    <w:rsid w:val="00BF3FDF"/>
    <w:rsid w:val="00BF41D0"/>
    <w:rsid w:val="00BF45E5"/>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072"/>
    <w:rsid w:val="00C014A8"/>
    <w:rsid w:val="00C014BE"/>
    <w:rsid w:val="00C0163A"/>
    <w:rsid w:val="00C0180C"/>
    <w:rsid w:val="00C01D57"/>
    <w:rsid w:val="00C01FD3"/>
    <w:rsid w:val="00C024AC"/>
    <w:rsid w:val="00C02637"/>
    <w:rsid w:val="00C02823"/>
    <w:rsid w:val="00C0284E"/>
    <w:rsid w:val="00C02EBF"/>
    <w:rsid w:val="00C03038"/>
    <w:rsid w:val="00C0336D"/>
    <w:rsid w:val="00C03CCC"/>
    <w:rsid w:val="00C03E54"/>
    <w:rsid w:val="00C04459"/>
    <w:rsid w:val="00C04499"/>
    <w:rsid w:val="00C0457D"/>
    <w:rsid w:val="00C04EE4"/>
    <w:rsid w:val="00C05737"/>
    <w:rsid w:val="00C057C0"/>
    <w:rsid w:val="00C060C6"/>
    <w:rsid w:val="00C0659A"/>
    <w:rsid w:val="00C066E3"/>
    <w:rsid w:val="00C06886"/>
    <w:rsid w:val="00C06BB1"/>
    <w:rsid w:val="00C06D49"/>
    <w:rsid w:val="00C07468"/>
    <w:rsid w:val="00C07760"/>
    <w:rsid w:val="00C07952"/>
    <w:rsid w:val="00C0796B"/>
    <w:rsid w:val="00C07B9E"/>
    <w:rsid w:val="00C07FF9"/>
    <w:rsid w:val="00C10002"/>
    <w:rsid w:val="00C1005A"/>
    <w:rsid w:val="00C1058D"/>
    <w:rsid w:val="00C108F0"/>
    <w:rsid w:val="00C10CFD"/>
    <w:rsid w:val="00C10D42"/>
    <w:rsid w:val="00C10FC2"/>
    <w:rsid w:val="00C10FFD"/>
    <w:rsid w:val="00C11567"/>
    <w:rsid w:val="00C11630"/>
    <w:rsid w:val="00C11751"/>
    <w:rsid w:val="00C11C97"/>
    <w:rsid w:val="00C11EEF"/>
    <w:rsid w:val="00C12821"/>
    <w:rsid w:val="00C128E6"/>
    <w:rsid w:val="00C12EEC"/>
    <w:rsid w:val="00C13131"/>
    <w:rsid w:val="00C135B9"/>
    <w:rsid w:val="00C13938"/>
    <w:rsid w:val="00C13944"/>
    <w:rsid w:val="00C13A0A"/>
    <w:rsid w:val="00C13CD0"/>
    <w:rsid w:val="00C13E9E"/>
    <w:rsid w:val="00C154BB"/>
    <w:rsid w:val="00C15762"/>
    <w:rsid w:val="00C15A02"/>
    <w:rsid w:val="00C15B81"/>
    <w:rsid w:val="00C161D5"/>
    <w:rsid w:val="00C16570"/>
    <w:rsid w:val="00C16623"/>
    <w:rsid w:val="00C1686F"/>
    <w:rsid w:val="00C16AF1"/>
    <w:rsid w:val="00C1722D"/>
    <w:rsid w:val="00C17754"/>
    <w:rsid w:val="00C17CD5"/>
    <w:rsid w:val="00C17DD3"/>
    <w:rsid w:val="00C20205"/>
    <w:rsid w:val="00C2052C"/>
    <w:rsid w:val="00C20568"/>
    <w:rsid w:val="00C209BF"/>
    <w:rsid w:val="00C20A10"/>
    <w:rsid w:val="00C20A15"/>
    <w:rsid w:val="00C21D40"/>
    <w:rsid w:val="00C22117"/>
    <w:rsid w:val="00C22392"/>
    <w:rsid w:val="00C22B29"/>
    <w:rsid w:val="00C22BF2"/>
    <w:rsid w:val="00C232A2"/>
    <w:rsid w:val="00C23977"/>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708F"/>
    <w:rsid w:val="00C273D1"/>
    <w:rsid w:val="00C27E2A"/>
    <w:rsid w:val="00C308E4"/>
    <w:rsid w:val="00C310A6"/>
    <w:rsid w:val="00C32214"/>
    <w:rsid w:val="00C32800"/>
    <w:rsid w:val="00C32DFF"/>
    <w:rsid w:val="00C33194"/>
    <w:rsid w:val="00C331F6"/>
    <w:rsid w:val="00C3351E"/>
    <w:rsid w:val="00C3400D"/>
    <w:rsid w:val="00C34658"/>
    <w:rsid w:val="00C349C5"/>
    <w:rsid w:val="00C34CE7"/>
    <w:rsid w:val="00C34FD4"/>
    <w:rsid w:val="00C350EE"/>
    <w:rsid w:val="00C357AB"/>
    <w:rsid w:val="00C357B8"/>
    <w:rsid w:val="00C357D0"/>
    <w:rsid w:val="00C3643C"/>
    <w:rsid w:val="00C366D0"/>
    <w:rsid w:val="00C3705B"/>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A3"/>
    <w:rsid w:val="00C45D28"/>
    <w:rsid w:val="00C4690C"/>
    <w:rsid w:val="00C4745D"/>
    <w:rsid w:val="00C474DF"/>
    <w:rsid w:val="00C475ED"/>
    <w:rsid w:val="00C47C00"/>
    <w:rsid w:val="00C47CAC"/>
    <w:rsid w:val="00C5136A"/>
    <w:rsid w:val="00C518B6"/>
    <w:rsid w:val="00C51D72"/>
    <w:rsid w:val="00C51FF0"/>
    <w:rsid w:val="00C52085"/>
    <w:rsid w:val="00C52824"/>
    <w:rsid w:val="00C52831"/>
    <w:rsid w:val="00C52899"/>
    <w:rsid w:val="00C528DB"/>
    <w:rsid w:val="00C53450"/>
    <w:rsid w:val="00C5350A"/>
    <w:rsid w:val="00C53738"/>
    <w:rsid w:val="00C53DFA"/>
    <w:rsid w:val="00C53E05"/>
    <w:rsid w:val="00C54117"/>
    <w:rsid w:val="00C544E0"/>
    <w:rsid w:val="00C5489F"/>
    <w:rsid w:val="00C54BCF"/>
    <w:rsid w:val="00C54D47"/>
    <w:rsid w:val="00C55AB9"/>
    <w:rsid w:val="00C566DC"/>
    <w:rsid w:val="00C56881"/>
    <w:rsid w:val="00C57053"/>
    <w:rsid w:val="00C570E8"/>
    <w:rsid w:val="00C57256"/>
    <w:rsid w:val="00C574FD"/>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9AE"/>
    <w:rsid w:val="00C64CBF"/>
    <w:rsid w:val="00C64F3C"/>
    <w:rsid w:val="00C652C2"/>
    <w:rsid w:val="00C65446"/>
    <w:rsid w:val="00C66525"/>
    <w:rsid w:val="00C666E4"/>
    <w:rsid w:val="00C66738"/>
    <w:rsid w:val="00C66B54"/>
    <w:rsid w:val="00C6704E"/>
    <w:rsid w:val="00C676E8"/>
    <w:rsid w:val="00C67897"/>
    <w:rsid w:val="00C67B8F"/>
    <w:rsid w:val="00C67CA6"/>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60AD"/>
    <w:rsid w:val="00C76384"/>
    <w:rsid w:val="00C76CF9"/>
    <w:rsid w:val="00C775E9"/>
    <w:rsid w:val="00C7772D"/>
    <w:rsid w:val="00C777CB"/>
    <w:rsid w:val="00C7797D"/>
    <w:rsid w:val="00C804BD"/>
    <w:rsid w:val="00C804F8"/>
    <w:rsid w:val="00C80C24"/>
    <w:rsid w:val="00C8102D"/>
    <w:rsid w:val="00C814C3"/>
    <w:rsid w:val="00C81B22"/>
    <w:rsid w:val="00C82B95"/>
    <w:rsid w:val="00C834D3"/>
    <w:rsid w:val="00C83778"/>
    <w:rsid w:val="00C841F3"/>
    <w:rsid w:val="00C84A42"/>
    <w:rsid w:val="00C84F68"/>
    <w:rsid w:val="00C85DAB"/>
    <w:rsid w:val="00C860F2"/>
    <w:rsid w:val="00C862EA"/>
    <w:rsid w:val="00C86658"/>
    <w:rsid w:val="00C872B4"/>
    <w:rsid w:val="00C875B2"/>
    <w:rsid w:val="00C87760"/>
    <w:rsid w:val="00C87FD2"/>
    <w:rsid w:val="00C9072F"/>
    <w:rsid w:val="00C9097A"/>
    <w:rsid w:val="00C90B09"/>
    <w:rsid w:val="00C90D8A"/>
    <w:rsid w:val="00C90E60"/>
    <w:rsid w:val="00C90F6A"/>
    <w:rsid w:val="00C9126E"/>
    <w:rsid w:val="00C91386"/>
    <w:rsid w:val="00C91AC8"/>
    <w:rsid w:val="00C92D47"/>
    <w:rsid w:val="00C931CD"/>
    <w:rsid w:val="00C932D2"/>
    <w:rsid w:val="00C93611"/>
    <w:rsid w:val="00C936A0"/>
    <w:rsid w:val="00C93982"/>
    <w:rsid w:val="00C93B32"/>
    <w:rsid w:val="00C93E8F"/>
    <w:rsid w:val="00C943DB"/>
    <w:rsid w:val="00C94DD1"/>
    <w:rsid w:val="00C95254"/>
    <w:rsid w:val="00C9582C"/>
    <w:rsid w:val="00C95903"/>
    <w:rsid w:val="00C95A95"/>
    <w:rsid w:val="00C96B61"/>
    <w:rsid w:val="00C96EAE"/>
    <w:rsid w:val="00C970E2"/>
    <w:rsid w:val="00C9717C"/>
    <w:rsid w:val="00C973B5"/>
    <w:rsid w:val="00C97EF8"/>
    <w:rsid w:val="00CA043E"/>
    <w:rsid w:val="00CA052E"/>
    <w:rsid w:val="00CA0A6E"/>
    <w:rsid w:val="00CA1569"/>
    <w:rsid w:val="00CA1BCC"/>
    <w:rsid w:val="00CA2271"/>
    <w:rsid w:val="00CA26A7"/>
    <w:rsid w:val="00CA2A29"/>
    <w:rsid w:val="00CA2ADA"/>
    <w:rsid w:val="00CA2AF5"/>
    <w:rsid w:val="00CA30D6"/>
    <w:rsid w:val="00CA3368"/>
    <w:rsid w:val="00CA336B"/>
    <w:rsid w:val="00CA3698"/>
    <w:rsid w:val="00CA4C47"/>
    <w:rsid w:val="00CA4FC3"/>
    <w:rsid w:val="00CA5900"/>
    <w:rsid w:val="00CA5E2B"/>
    <w:rsid w:val="00CA6140"/>
    <w:rsid w:val="00CA6A66"/>
    <w:rsid w:val="00CA6A9B"/>
    <w:rsid w:val="00CA6B7B"/>
    <w:rsid w:val="00CA6CC7"/>
    <w:rsid w:val="00CA6CFA"/>
    <w:rsid w:val="00CA7D29"/>
    <w:rsid w:val="00CA7D3F"/>
    <w:rsid w:val="00CB0335"/>
    <w:rsid w:val="00CB069D"/>
    <w:rsid w:val="00CB186C"/>
    <w:rsid w:val="00CB1A50"/>
    <w:rsid w:val="00CB1B25"/>
    <w:rsid w:val="00CB1CB6"/>
    <w:rsid w:val="00CB24F8"/>
    <w:rsid w:val="00CB274D"/>
    <w:rsid w:val="00CB2A24"/>
    <w:rsid w:val="00CB2C1D"/>
    <w:rsid w:val="00CB2D76"/>
    <w:rsid w:val="00CB2EDB"/>
    <w:rsid w:val="00CB2FC0"/>
    <w:rsid w:val="00CB2FE7"/>
    <w:rsid w:val="00CB313D"/>
    <w:rsid w:val="00CB316A"/>
    <w:rsid w:val="00CB31AB"/>
    <w:rsid w:val="00CB3BD2"/>
    <w:rsid w:val="00CB3FAD"/>
    <w:rsid w:val="00CB49FC"/>
    <w:rsid w:val="00CB4C0A"/>
    <w:rsid w:val="00CB4FA6"/>
    <w:rsid w:val="00CB4FE4"/>
    <w:rsid w:val="00CB5420"/>
    <w:rsid w:val="00CB5783"/>
    <w:rsid w:val="00CB5D3F"/>
    <w:rsid w:val="00CB5DA2"/>
    <w:rsid w:val="00CB6E37"/>
    <w:rsid w:val="00CB70D2"/>
    <w:rsid w:val="00CB7939"/>
    <w:rsid w:val="00CB7AEE"/>
    <w:rsid w:val="00CC08BD"/>
    <w:rsid w:val="00CC1852"/>
    <w:rsid w:val="00CC193F"/>
    <w:rsid w:val="00CC1B85"/>
    <w:rsid w:val="00CC1D89"/>
    <w:rsid w:val="00CC2134"/>
    <w:rsid w:val="00CC2913"/>
    <w:rsid w:val="00CC2F42"/>
    <w:rsid w:val="00CC3092"/>
    <w:rsid w:val="00CC3BEF"/>
    <w:rsid w:val="00CC465D"/>
    <w:rsid w:val="00CC4C56"/>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3A33"/>
    <w:rsid w:val="00CD41AA"/>
    <w:rsid w:val="00CD4582"/>
    <w:rsid w:val="00CD5261"/>
    <w:rsid w:val="00CD591A"/>
    <w:rsid w:val="00CD5983"/>
    <w:rsid w:val="00CD5ECC"/>
    <w:rsid w:val="00CD60A9"/>
    <w:rsid w:val="00CD6D1E"/>
    <w:rsid w:val="00CD72B1"/>
    <w:rsid w:val="00CD76C7"/>
    <w:rsid w:val="00CD77F8"/>
    <w:rsid w:val="00CE0456"/>
    <w:rsid w:val="00CE04E1"/>
    <w:rsid w:val="00CE0919"/>
    <w:rsid w:val="00CE1510"/>
    <w:rsid w:val="00CE176E"/>
    <w:rsid w:val="00CE19D6"/>
    <w:rsid w:val="00CE1EF2"/>
    <w:rsid w:val="00CE2998"/>
    <w:rsid w:val="00CE2DA5"/>
    <w:rsid w:val="00CE34D6"/>
    <w:rsid w:val="00CE366C"/>
    <w:rsid w:val="00CE41C5"/>
    <w:rsid w:val="00CE41E4"/>
    <w:rsid w:val="00CE50DD"/>
    <w:rsid w:val="00CE5578"/>
    <w:rsid w:val="00CE5618"/>
    <w:rsid w:val="00CE5839"/>
    <w:rsid w:val="00CE5DAA"/>
    <w:rsid w:val="00CE5DC6"/>
    <w:rsid w:val="00CE5F38"/>
    <w:rsid w:val="00CE6A8C"/>
    <w:rsid w:val="00CE6B6F"/>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5BC"/>
    <w:rsid w:val="00CF3EDA"/>
    <w:rsid w:val="00CF51C1"/>
    <w:rsid w:val="00CF54DA"/>
    <w:rsid w:val="00CF57B5"/>
    <w:rsid w:val="00CF5BF1"/>
    <w:rsid w:val="00CF5EC1"/>
    <w:rsid w:val="00CF6427"/>
    <w:rsid w:val="00CF67B6"/>
    <w:rsid w:val="00CF70C0"/>
    <w:rsid w:val="00CF7319"/>
    <w:rsid w:val="00CF73DA"/>
    <w:rsid w:val="00CF73E0"/>
    <w:rsid w:val="00CF7970"/>
    <w:rsid w:val="00CF79C9"/>
    <w:rsid w:val="00CF7DD0"/>
    <w:rsid w:val="00D001B9"/>
    <w:rsid w:val="00D0064F"/>
    <w:rsid w:val="00D007CE"/>
    <w:rsid w:val="00D00D29"/>
    <w:rsid w:val="00D01786"/>
    <w:rsid w:val="00D01F0A"/>
    <w:rsid w:val="00D02352"/>
    <w:rsid w:val="00D025CD"/>
    <w:rsid w:val="00D02688"/>
    <w:rsid w:val="00D02B75"/>
    <w:rsid w:val="00D02C90"/>
    <w:rsid w:val="00D030B0"/>
    <w:rsid w:val="00D03343"/>
    <w:rsid w:val="00D03544"/>
    <w:rsid w:val="00D0393E"/>
    <w:rsid w:val="00D03DA9"/>
    <w:rsid w:val="00D03F32"/>
    <w:rsid w:val="00D046AC"/>
    <w:rsid w:val="00D04A78"/>
    <w:rsid w:val="00D04B40"/>
    <w:rsid w:val="00D0511B"/>
    <w:rsid w:val="00D0527B"/>
    <w:rsid w:val="00D05348"/>
    <w:rsid w:val="00D0536A"/>
    <w:rsid w:val="00D054BD"/>
    <w:rsid w:val="00D058F0"/>
    <w:rsid w:val="00D05F01"/>
    <w:rsid w:val="00D06506"/>
    <w:rsid w:val="00D07AAA"/>
    <w:rsid w:val="00D07EC1"/>
    <w:rsid w:val="00D07FB0"/>
    <w:rsid w:val="00D10206"/>
    <w:rsid w:val="00D1055D"/>
    <w:rsid w:val="00D10583"/>
    <w:rsid w:val="00D10744"/>
    <w:rsid w:val="00D10836"/>
    <w:rsid w:val="00D108AC"/>
    <w:rsid w:val="00D108B2"/>
    <w:rsid w:val="00D11104"/>
    <w:rsid w:val="00D1128A"/>
    <w:rsid w:val="00D1284F"/>
    <w:rsid w:val="00D129DB"/>
    <w:rsid w:val="00D12EA2"/>
    <w:rsid w:val="00D134B1"/>
    <w:rsid w:val="00D138D3"/>
    <w:rsid w:val="00D14044"/>
    <w:rsid w:val="00D143D5"/>
    <w:rsid w:val="00D14420"/>
    <w:rsid w:val="00D1450E"/>
    <w:rsid w:val="00D15523"/>
    <w:rsid w:val="00D155E8"/>
    <w:rsid w:val="00D155F6"/>
    <w:rsid w:val="00D15BBE"/>
    <w:rsid w:val="00D162D2"/>
    <w:rsid w:val="00D166A0"/>
    <w:rsid w:val="00D1698F"/>
    <w:rsid w:val="00D16C8E"/>
    <w:rsid w:val="00D16DC9"/>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6D1"/>
    <w:rsid w:val="00D2375C"/>
    <w:rsid w:val="00D23C58"/>
    <w:rsid w:val="00D23CE5"/>
    <w:rsid w:val="00D23DA8"/>
    <w:rsid w:val="00D23EAB"/>
    <w:rsid w:val="00D242BD"/>
    <w:rsid w:val="00D25328"/>
    <w:rsid w:val="00D2563C"/>
    <w:rsid w:val="00D2641C"/>
    <w:rsid w:val="00D2663E"/>
    <w:rsid w:val="00D271EE"/>
    <w:rsid w:val="00D27251"/>
    <w:rsid w:val="00D27325"/>
    <w:rsid w:val="00D27969"/>
    <w:rsid w:val="00D279A1"/>
    <w:rsid w:val="00D279EE"/>
    <w:rsid w:val="00D27CC7"/>
    <w:rsid w:val="00D27ECA"/>
    <w:rsid w:val="00D27F84"/>
    <w:rsid w:val="00D30399"/>
    <w:rsid w:val="00D30D98"/>
    <w:rsid w:val="00D31923"/>
    <w:rsid w:val="00D31B63"/>
    <w:rsid w:val="00D31E74"/>
    <w:rsid w:val="00D31EB2"/>
    <w:rsid w:val="00D31FAC"/>
    <w:rsid w:val="00D32072"/>
    <w:rsid w:val="00D325BF"/>
    <w:rsid w:val="00D3364C"/>
    <w:rsid w:val="00D3377B"/>
    <w:rsid w:val="00D33F76"/>
    <w:rsid w:val="00D3402E"/>
    <w:rsid w:val="00D340C9"/>
    <w:rsid w:val="00D3418C"/>
    <w:rsid w:val="00D34308"/>
    <w:rsid w:val="00D34AEA"/>
    <w:rsid w:val="00D351DA"/>
    <w:rsid w:val="00D3521C"/>
    <w:rsid w:val="00D35282"/>
    <w:rsid w:val="00D35447"/>
    <w:rsid w:val="00D3584E"/>
    <w:rsid w:val="00D359E2"/>
    <w:rsid w:val="00D35F40"/>
    <w:rsid w:val="00D36339"/>
    <w:rsid w:val="00D366E1"/>
    <w:rsid w:val="00D36B7A"/>
    <w:rsid w:val="00D36C49"/>
    <w:rsid w:val="00D36C6D"/>
    <w:rsid w:val="00D36D52"/>
    <w:rsid w:val="00D36DBA"/>
    <w:rsid w:val="00D36F08"/>
    <w:rsid w:val="00D370C8"/>
    <w:rsid w:val="00D37931"/>
    <w:rsid w:val="00D4038B"/>
    <w:rsid w:val="00D40D39"/>
    <w:rsid w:val="00D4121A"/>
    <w:rsid w:val="00D4160F"/>
    <w:rsid w:val="00D41C59"/>
    <w:rsid w:val="00D41C6B"/>
    <w:rsid w:val="00D42319"/>
    <w:rsid w:val="00D423CC"/>
    <w:rsid w:val="00D430FB"/>
    <w:rsid w:val="00D433F2"/>
    <w:rsid w:val="00D43876"/>
    <w:rsid w:val="00D43933"/>
    <w:rsid w:val="00D43B2A"/>
    <w:rsid w:val="00D43C9A"/>
    <w:rsid w:val="00D44557"/>
    <w:rsid w:val="00D44806"/>
    <w:rsid w:val="00D44B75"/>
    <w:rsid w:val="00D45191"/>
    <w:rsid w:val="00D45CBB"/>
    <w:rsid w:val="00D45D02"/>
    <w:rsid w:val="00D46275"/>
    <w:rsid w:val="00D46307"/>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991"/>
    <w:rsid w:val="00D53AA8"/>
    <w:rsid w:val="00D53BC4"/>
    <w:rsid w:val="00D54953"/>
    <w:rsid w:val="00D54F57"/>
    <w:rsid w:val="00D550AA"/>
    <w:rsid w:val="00D560D0"/>
    <w:rsid w:val="00D561F0"/>
    <w:rsid w:val="00D562DE"/>
    <w:rsid w:val="00D56974"/>
    <w:rsid w:val="00D56F0A"/>
    <w:rsid w:val="00D56F31"/>
    <w:rsid w:val="00D575AE"/>
    <w:rsid w:val="00D57C46"/>
    <w:rsid w:val="00D57FCC"/>
    <w:rsid w:val="00D603B8"/>
    <w:rsid w:val="00D60CA9"/>
    <w:rsid w:val="00D60CB3"/>
    <w:rsid w:val="00D6120F"/>
    <w:rsid w:val="00D613B8"/>
    <w:rsid w:val="00D613BE"/>
    <w:rsid w:val="00D61926"/>
    <w:rsid w:val="00D61ABF"/>
    <w:rsid w:val="00D61CF4"/>
    <w:rsid w:val="00D61F5E"/>
    <w:rsid w:val="00D622F0"/>
    <w:rsid w:val="00D6269F"/>
    <w:rsid w:val="00D629E7"/>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500C"/>
    <w:rsid w:val="00D75FA6"/>
    <w:rsid w:val="00D76251"/>
    <w:rsid w:val="00D762F8"/>
    <w:rsid w:val="00D769A4"/>
    <w:rsid w:val="00D76FEA"/>
    <w:rsid w:val="00D772AF"/>
    <w:rsid w:val="00D774E2"/>
    <w:rsid w:val="00D7770A"/>
    <w:rsid w:val="00D77B9D"/>
    <w:rsid w:val="00D77E13"/>
    <w:rsid w:val="00D800A0"/>
    <w:rsid w:val="00D80CAF"/>
    <w:rsid w:val="00D80FC0"/>
    <w:rsid w:val="00D8113E"/>
    <w:rsid w:val="00D81B9B"/>
    <w:rsid w:val="00D81D2A"/>
    <w:rsid w:val="00D82507"/>
    <w:rsid w:val="00D826EC"/>
    <w:rsid w:val="00D827AF"/>
    <w:rsid w:val="00D82CEE"/>
    <w:rsid w:val="00D831AD"/>
    <w:rsid w:val="00D83214"/>
    <w:rsid w:val="00D835E5"/>
    <w:rsid w:val="00D83BF5"/>
    <w:rsid w:val="00D83FBD"/>
    <w:rsid w:val="00D8451E"/>
    <w:rsid w:val="00D84B94"/>
    <w:rsid w:val="00D85677"/>
    <w:rsid w:val="00D85D44"/>
    <w:rsid w:val="00D860E1"/>
    <w:rsid w:val="00D86390"/>
    <w:rsid w:val="00D86D10"/>
    <w:rsid w:val="00D86E39"/>
    <w:rsid w:val="00D87183"/>
    <w:rsid w:val="00D872EF"/>
    <w:rsid w:val="00D873C2"/>
    <w:rsid w:val="00D874D1"/>
    <w:rsid w:val="00D87880"/>
    <w:rsid w:val="00D87ADD"/>
    <w:rsid w:val="00D87D89"/>
    <w:rsid w:val="00D90E06"/>
    <w:rsid w:val="00D90E72"/>
    <w:rsid w:val="00D91375"/>
    <w:rsid w:val="00D91670"/>
    <w:rsid w:val="00D918F2"/>
    <w:rsid w:val="00D9195B"/>
    <w:rsid w:val="00D92069"/>
    <w:rsid w:val="00D924F1"/>
    <w:rsid w:val="00D92593"/>
    <w:rsid w:val="00D92839"/>
    <w:rsid w:val="00D92CAA"/>
    <w:rsid w:val="00D92CF6"/>
    <w:rsid w:val="00D92ECE"/>
    <w:rsid w:val="00D93320"/>
    <w:rsid w:val="00D93504"/>
    <w:rsid w:val="00D9366E"/>
    <w:rsid w:val="00D93D79"/>
    <w:rsid w:val="00D93F26"/>
    <w:rsid w:val="00D93FF8"/>
    <w:rsid w:val="00D94075"/>
    <w:rsid w:val="00D940B2"/>
    <w:rsid w:val="00D94330"/>
    <w:rsid w:val="00D94352"/>
    <w:rsid w:val="00D94397"/>
    <w:rsid w:val="00D943AA"/>
    <w:rsid w:val="00D94C2B"/>
    <w:rsid w:val="00D958A7"/>
    <w:rsid w:val="00D95F13"/>
    <w:rsid w:val="00D96C22"/>
    <w:rsid w:val="00D96C25"/>
    <w:rsid w:val="00D96DF9"/>
    <w:rsid w:val="00D96E69"/>
    <w:rsid w:val="00D96FFE"/>
    <w:rsid w:val="00D97528"/>
    <w:rsid w:val="00D97798"/>
    <w:rsid w:val="00D977AF"/>
    <w:rsid w:val="00D97D24"/>
    <w:rsid w:val="00DA0115"/>
    <w:rsid w:val="00DA04FA"/>
    <w:rsid w:val="00DA0A45"/>
    <w:rsid w:val="00DA0F5A"/>
    <w:rsid w:val="00DA122D"/>
    <w:rsid w:val="00DA1914"/>
    <w:rsid w:val="00DA1B66"/>
    <w:rsid w:val="00DA2B85"/>
    <w:rsid w:val="00DA2F52"/>
    <w:rsid w:val="00DA36A8"/>
    <w:rsid w:val="00DA376E"/>
    <w:rsid w:val="00DA3B01"/>
    <w:rsid w:val="00DA3E4D"/>
    <w:rsid w:val="00DA3F98"/>
    <w:rsid w:val="00DA3F9B"/>
    <w:rsid w:val="00DA4029"/>
    <w:rsid w:val="00DA40C4"/>
    <w:rsid w:val="00DA41BD"/>
    <w:rsid w:val="00DA4999"/>
    <w:rsid w:val="00DA4ADA"/>
    <w:rsid w:val="00DA4B10"/>
    <w:rsid w:val="00DA4F56"/>
    <w:rsid w:val="00DA554C"/>
    <w:rsid w:val="00DA713C"/>
    <w:rsid w:val="00DA78E3"/>
    <w:rsid w:val="00DA7F5D"/>
    <w:rsid w:val="00DB038E"/>
    <w:rsid w:val="00DB045D"/>
    <w:rsid w:val="00DB053A"/>
    <w:rsid w:val="00DB0575"/>
    <w:rsid w:val="00DB0770"/>
    <w:rsid w:val="00DB0A6E"/>
    <w:rsid w:val="00DB0E0F"/>
    <w:rsid w:val="00DB101C"/>
    <w:rsid w:val="00DB1AA5"/>
    <w:rsid w:val="00DB2337"/>
    <w:rsid w:val="00DB27ED"/>
    <w:rsid w:val="00DB29DA"/>
    <w:rsid w:val="00DB2C6E"/>
    <w:rsid w:val="00DB2D0E"/>
    <w:rsid w:val="00DB2E8C"/>
    <w:rsid w:val="00DB3459"/>
    <w:rsid w:val="00DB357E"/>
    <w:rsid w:val="00DB3C1E"/>
    <w:rsid w:val="00DB44D5"/>
    <w:rsid w:val="00DB4BED"/>
    <w:rsid w:val="00DB4D44"/>
    <w:rsid w:val="00DB4E0E"/>
    <w:rsid w:val="00DB4EAC"/>
    <w:rsid w:val="00DB4FF3"/>
    <w:rsid w:val="00DB51B8"/>
    <w:rsid w:val="00DB53B7"/>
    <w:rsid w:val="00DB5908"/>
    <w:rsid w:val="00DB5B3F"/>
    <w:rsid w:val="00DB5C4A"/>
    <w:rsid w:val="00DB60FE"/>
    <w:rsid w:val="00DB6859"/>
    <w:rsid w:val="00DB6CA3"/>
    <w:rsid w:val="00DB6E52"/>
    <w:rsid w:val="00DB731E"/>
    <w:rsid w:val="00DB7D34"/>
    <w:rsid w:val="00DB7FE8"/>
    <w:rsid w:val="00DC0119"/>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6460"/>
    <w:rsid w:val="00DC6B18"/>
    <w:rsid w:val="00DC6BC4"/>
    <w:rsid w:val="00DC7766"/>
    <w:rsid w:val="00DC7E10"/>
    <w:rsid w:val="00DC7E6E"/>
    <w:rsid w:val="00DD00FC"/>
    <w:rsid w:val="00DD0184"/>
    <w:rsid w:val="00DD05A0"/>
    <w:rsid w:val="00DD0BA8"/>
    <w:rsid w:val="00DD0BF7"/>
    <w:rsid w:val="00DD0D1A"/>
    <w:rsid w:val="00DD0E22"/>
    <w:rsid w:val="00DD1BE6"/>
    <w:rsid w:val="00DD1CCE"/>
    <w:rsid w:val="00DD1F2B"/>
    <w:rsid w:val="00DD2102"/>
    <w:rsid w:val="00DD2B55"/>
    <w:rsid w:val="00DD2CB2"/>
    <w:rsid w:val="00DD2D98"/>
    <w:rsid w:val="00DD2F5D"/>
    <w:rsid w:val="00DD3092"/>
    <w:rsid w:val="00DD34E6"/>
    <w:rsid w:val="00DD35CB"/>
    <w:rsid w:val="00DD37B3"/>
    <w:rsid w:val="00DD4C97"/>
    <w:rsid w:val="00DD501C"/>
    <w:rsid w:val="00DD5294"/>
    <w:rsid w:val="00DD5474"/>
    <w:rsid w:val="00DD56FD"/>
    <w:rsid w:val="00DD57A3"/>
    <w:rsid w:val="00DD58CE"/>
    <w:rsid w:val="00DD5C15"/>
    <w:rsid w:val="00DD5F9B"/>
    <w:rsid w:val="00DD5FBE"/>
    <w:rsid w:val="00DD60D3"/>
    <w:rsid w:val="00DD61DD"/>
    <w:rsid w:val="00DD6279"/>
    <w:rsid w:val="00DD6514"/>
    <w:rsid w:val="00DD66F7"/>
    <w:rsid w:val="00DD6A69"/>
    <w:rsid w:val="00DD6AF8"/>
    <w:rsid w:val="00DD6B93"/>
    <w:rsid w:val="00DD703C"/>
    <w:rsid w:val="00DD7476"/>
    <w:rsid w:val="00DD76A8"/>
    <w:rsid w:val="00DD7AB9"/>
    <w:rsid w:val="00DD7B78"/>
    <w:rsid w:val="00DD7BBE"/>
    <w:rsid w:val="00DD7C66"/>
    <w:rsid w:val="00DE086D"/>
    <w:rsid w:val="00DE08E8"/>
    <w:rsid w:val="00DE0CFD"/>
    <w:rsid w:val="00DE0F43"/>
    <w:rsid w:val="00DE11BC"/>
    <w:rsid w:val="00DE19A1"/>
    <w:rsid w:val="00DE1A02"/>
    <w:rsid w:val="00DE1A61"/>
    <w:rsid w:val="00DE1A91"/>
    <w:rsid w:val="00DE226A"/>
    <w:rsid w:val="00DE241F"/>
    <w:rsid w:val="00DE2777"/>
    <w:rsid w:val="00DE2BDC"/>
    <w:rsid w:val="00DE2D53"/>
    <w:rsid w:val="00DE3C1B"/>
    <w:rsid w:val="00DE4323"/>
    <w:rsid w:val="00DE4B25"/>
    <w:rsid w:val="00DE554D"/>
    <w:rsid w:val="00DE5606"/>
    <w:rsid w:val="00DE5C63"/>
    <w:rsid w:val="00DE5EA9"/>
    <w:rsid w:val="00DE672A"/>
    <w:rsid w:val="00DE6BF3"/>
    <w:rsid w:val="00DE715E"/>
    <w:rsid w:val="00DE776E"/>
    <w:rsid w:val="00DE7C3F"/>
    <w:rsid w:val="00DF091C"/>
    <w:rsid w:val="00DF0DAD"/>
    <w:rsid w:val="00DF0ED6"/>
    <w:rsid w:val="00DF1010"/>
    <w:rsid w:val="00DF17B5"/>
    <w:rsid w:val="00DF23B2"/>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C5"/>
    <w:rsid w:val="00DF684F"/>
    <w:rsid w:val="00DF6A4C"/>
    <w:rsid w:val="00DF75A6"/>
    <w:rsid w:val="00DF768E"/>
    <w:rsid w:val="00DF794B"/>
    <w:rsid w:val="00DF796F"/>
    <w:rsid w:val="00DF7CA7"/>
    <w:rsid w:val="00DF7F7C"/>
    <w:rsid w:val="00DF7FD3"/>
    <w:rsid w:val="00E00B6A"/>
    <w:rsid w:val="00E00BB3"/>
    <w:rsid w:val="00E00FB3"/>
    <w:rsid w:val="00E012DB"/>
    <w:rsid w:val="00E0137F"/>
    <w:rsid w:val="00E01538"/>
    <w:rsid w:val="00E01D0D"/>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6E4E"/>
    <w:rsid w:val="00E07312"/>
    <w:rsid w:val="00E073D5"/>
    <w:rsid w:val="00E07869"/>
    <w:rsid w:val="00E078A8"/>
    <w:rsid w:val="00E07AD3"/>
    <w:rsid w:val="00E07DC7"/>
    <w:rsid w:val="00E07FC9"/>
    <w:rsid w:val="00E10181"/>
    <w:rsid w:val="00E10500"/>
    <w:rsid w:val="00E10AAC"/>
    <w:rsid w:val="00E1180D"/>
    <w:rsid w:val="00E11B15"/>
    <w:rsid w:val="00E11ED9"/>
    <w:rsid w:val="00E120FA"/>
    <w:rsid w:val="00E12295"/>
    <w:rsid w:val="00E127AF"/>
    <w:rsid w:val="00E1287F"/>
    <w:rsid w:val="00E12C32"/>
    <w:rsid w:val="00E131B8"/>
    <w:rsid w:val="00E136E7"/>
    <w:rsid w:val="00E139F6"/>
    <w:rsid w:val="00E13D0F"/>
    <w:rsid w:val="00E13D7D"/>
    <w:rsid w:val="00E13DA2"/>
    <w:rsid w:val="00E1419B"/>
    <w:rsid w:val="00E146D5"/>
    <w:rsid w:val="00E14AE0"/>
    <w:rsid w:val="00E14B3D"/>
    <w:rsid w:val="00E1546D"/>
    <w:rsid w:val="00E158BC"/>
    <w:rsid w:val="00E1598A"/>
    <w:rsid w:val="00E15E0B"/>
    <w:rsid w:val="00E15E92"/>
    <w:rsid w:val="00E161B2"/>
    <w:rsid w:val="00E162F8"/>
    <w:rsid w:val="00E16348"/>
    <w:rsid w:val="00E16528"/>
    <w:rsid w:val="00E167FD"/>
    <w:rsid w:val="00E16931"/>
    <w:rsid w:val="00E16B1D"/>
    <w:rsid w:val="00E16C0D"/>
    <w:rsid w:val="00E16C83"/>
    <w:rsid w:val="00E16F98"/>
    <w:rsid w:val="00E17034"/>
    <w:rsid w:val="00E171FC"/>
    <w:rsid w:val="00E17585"/>
    <w:rsid w:val="00E17718"/>
    <w:rsid w:val="00E17FC8"/>
    <w:rsid w:val="00E2030E"/>
    <w:rsid w:val="00E21397"/>
    <w:rsid w:val="00E226B0"/>
    <w:rsid w:val="00E22E4C"/>
    <w:rsid w:val="00E236F5"/>
    <w:rsid w:val="00E23E21"/>
    <w:rsid w:val="00E23E7A"/>
    <w:rsid w:val="00E24088"/>
    <w:rsid w:val="00E2440E"/>
    <w:rsid w:val="00E24875"/>
    <w:rsid w:val="00E24998"/>
    <w:rsid w:val="00E249BB"/>
    <w:rsid w:val="00E249E9"/>
    <w:rsid w:val="00E26014"/>
    <w:rsid w:val="00E262BC"/>
    <w:rsid w:val="00E26614"/>
    <w:rsid w:val="00E2691A"/>
    <w:rsid w:val="00E26F14"/>
    <w:rsid w:val="00E26FE2"/>
    <w:rsid w:val="00E2707E"/>
    <w:rsid w:val="00E2780B"/>
    <w:rsid w:val="00E27D17"/>
    <w:rsid w:val="00E30004"/>
    <w:rsid w:val="00E30069"/>
    <w:rsid w:val="00E301A6"/>
    <w:rsid w:val="00E302C1"/>
    <w:rsid w:val="00E3033B"/>
    <w:rsid w:val="00E303CC"/>
    <w:rsid w:val="00E30586"/>
    <w:rsid w:val="00E308ED"/>
    <w:rsid w:val="00E30BC6"/>
    <w:rsid w:val="00E30BE9"/>
    <w:rsid w:val="00E310E5"/>
    <w:rsid w:val="00E311B9"/>
    <w:rsid w:val="00E3123E"/>
    <w:rsid w:val="00E312CA"/>
    <w:rsid w:val="00E315C1"/>
    <w:rsid w:val="00E31C72"/>
    <w:rsid w:val="00E31DAC"/>
    <w:rsid w:val="00E32009"/>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E5A"/>
    <w:rsid w:val="00E35F3B"/>
    <w:rsid w:val="00E367C6"/>
    <w:rsid w:val="00E36943"/>
    <w:rsid w:val="00E36B7D"/>
    <w:rsid w:val="00E36BDD"/>
    <w:rsid w:val="00E3702B"/>
    <w:rsid w:val="00E37070"/>
    <w:rsid w:val="00E40334"/>
    <w:rsid w:val="00E404F7"/>
    <w:rsid w:val="00E40A7B"/>
    <w:rsid w:val="00E40CB1"/>
    <w:rsid w:val="00E40CEC"/>
    <w:rsid w:val="00E40DB8"/>
    <w:rsid w:val="00E41410"/>
    <w:rsid w:val="00E41783"/>
    <w:rsid w:val="00E419E0"/>
    <w:rsid w:val="00E4225E"/>
    <w:rsid w:val="00E4243C"/>
    <w:rsid w:val="00E42B5B"/>
    <w:rsid w:val="00E42BB9"/>
    <w:rsid w:val="00E42FED"/>
    <w:rsid w:val="00E43669"/>
    <w:rsid w:val="00E43980"/>
    <w:rsid w:val="00E4398A"/>
    <w:rsid w:val="00E43D57"/>
    <w:rsid w:val="00E43DB0"/>
    <w:rsid w:val="00E4413C"/>
    <w:rsid w:val="00E441D4"/>
    <w:rsid w:val="00E4439C"/>
    <w:rsid w:val="00E44D33"/>
    <w:rsid w:val="00E44FAD"/>
    <w:rsid w:val="00E4538F"/>
    <w:rsid w:val="00E454D0"/>
    <w:rsid w:val="00E460A9"/>
    <w:rsid w:val="00E46653"/>
    <w:rsid w:val="00E46999"/>
    <w:rsid w:val="00E4737F"/>
    <w:rsid w:val="00E47A5A"/>
    <w:rsid w:val="00E500ED"/>
    <w:rsid w:val="00E502A7"/>
    <w:rsid w:val="00E505B3"/>
    <w:rsid w:val="00E5127A"/>
    <w:rsid w:val="00E514DC"/>
    <w:rsid w:val="00E51A48"/>
    <w:rsid w:val="00E51BB6"/>
    <w:rsid w:val="00E51D7F"/>
    <w:rsid w:val="00E52885"/>
    <w:rsid w:val="00E530C3"/>
    <w:rsid w:val="00E53FBB"/>
    <w:rsid w:val="00E54377"/>
    <w:rsid w:val="00E54445"/>
    <w:rsid w:val="00E54FF4"/>
    <w:rsid w:val="00E550F6"/>
    <w:rsid w:val="00E55A67"/>
    <w:rsid w:val="00E55E30"/>
    <w:rsid w:val="00E564EC"/>
    <w:rsid w:val="00E5668E"/>
    <w:rsid w:val="00E5668F"/>
    <w:rsid w:val="00E56829"/>
    <w:rsid w:val="00E56C4C"/>
    <w:rsid w:val="00E56F01"/>
    <w:rsid w:val="00E57A08"/>
    <w:rsid w:val="00E57EE5"/>
    <w:rsid w:val="00E603C5"/>
    <w:rsid w:val="00E607B6"/>
    <w:rsid w:val="00E6097B"/>
    <w:rsid w:val="00E609E0"/>
    <w:rsid w:val="00E60C1A"/>
    <w:rsid w:val="00E618C3"/>
    <w:rsid w:val="00E619F2"/>
    <w:rsid w:val="00E62497"/>
    <w:rsid w:val="00E62C01"/>
    <w:rsid w:val="00E64A14"/>
    <w:rsid w:val="00E64D92"/>
    <w:rsid w:val="00E64FD3"/>
    <w:rsid w:val="00E6572A"/>
    <w:rsid w:val="00E65BCB"/>
    <w:rsid w:val="00E6610E"/>
    <w:rsid w:val="00E66577"/>
    <w:rsid w:val="00E66595"/>
    <w:rsid w:val="00E66997"/>
    <w:rsid w:val="00E673C0"/>
    <w:rsid w:val="00E67AB7"/>
    <w:rsid w:val="00E67ABF"/>
    <w:rsid w:val="00E67CA3"/>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B45"/>
    <w:rsid w:val="00E72F39"/>
    <w:rsid w:val="00E734D9"/>
    <w:rsid w:val="00E736D3"/>
    <w:rsid w:val="00E7385D"/>
    <w:rsid w:val="00E739E3"/>
    <w:rsid w:val="00E73C6D"/>
    <w:rsid w:val="00E74662"/>
    <w:rsid w:val="00E74CDC"/>
    <w:rsid w:val="00E74F35"/>
    <w:rsid w:val="00E74F53"/>
    <w:rsid w:val="00E75176"/>
    <w:rsid w:val="00E75307"/>
    <w:rsid w:val="00E753C6"/>
    <w:rsid w:val="00E755B3"/>
    <w:rsid w:val="00E7561B"/>
    <w:rsid w:val="00E75772"/>
    <w:rsid w:val="00E758C3"/>
    <w:rsid w:val="00E760F0"/>
    <w:rsid w:val="00E76470"/>
    <w:rsid w:val="00E764CD"/>
    <w:rsid w:val="00E767B2"/>
    <w:rsid w:val="00E77135"/>
    <w:rsid w:val="00E77426"/>
    <w:rsid w:val="00E77545"/>
    <w:rsid w:val="00E77BF7"/>
    <w:rsid w:val="00E801EC"/>
    <w:rsid w:val="00E80229"/>
    <w:rsid w:val="00E80358"/>
    <w:rsid w:val="00E80529"/>
    <w:rsid w:val="00E8057E"/>
    <w:rsid w:val="00E80B5D"/>
    <w:rsid w:val="00E80C3E"/>
    <w:rsid w:val="00E8133F"/>
    <w:rsid w:val="00E81404"/>
    <w:rsid w:val="00E81B26"/>
    <w:rsid w:val="00E82078"/>
    <w:rsid w:val="00E820F6"/>
    <w:rsid w:val="00E828F7"/>
    <w:rsid w:val="00E82913"/>
    <w:rsid w:val="00E82E72"/>
    <w:rsid w:val="00E82FE4"/>
    <w:rsid w:val="00E830BD"/>
    <w:rsid w:val="00E8325B"/>
    <w:rsid w:val="00E83545"/>
    <w:rsid w:val="00E8408C"/>
    <w:rsid w:val="00E8487F"/>
    <w:rsid w:val="00E84A54"/>
    <w:rsid w:val="00E84A70"/>
    <w:rsid w:val="00E84ACC"/>
    <w:rsid w:val="00E84DDF"/>
    <w:rsid w:val="00E84F13"/>
    <w:rsid w:val="00E85324"/>
    <w:rsid w:val="00E8599C"/>
    <w:rsid w:val="00E85C8D"/>
    <w:rsid w:val="00E85CEB"/>
    <w:rsid w:val="00E862B0"/>
    <w:rsid w:val="00E863BF"/>
    <w:rsid w:val="00E87042"/>
    <w:rsid w:val="00E87268"/>
    <w:rsid w:val="00E87436"/>
    <w:rsid w:val="00E87758"/>
    <w:rsid w:val="00E90B20"/>
    <w:rsid w:val="00E90B66"/>
    <w:rsid w:val="00E91269"/>
    <w:rsid w:val="00E91D6D"/>
    <w:rsid w:val="00E93012"/>
    <w:rsid w:val="00E930A6"/>
    <w:rsid w:val="00E93579"/>
    <w:rsid w:val="00E93848"/>
    <w:rsid w:val="00E938B1"/>
    <w:rsid w:val="00E93F3B"/>
    <w:rsid w:val="00E93FA3"/>
    <w:rsid w:val="00E93FB8"/>
    <w:rsid w:val="00E940BC"/>
    <w:rsid w:val="00E94239"/>
    <w:rsid w:val="00E94A98"/>
    <w:rsid w:val="00E94EBC"/>
    <w:rsid w:val="00E951E0"/>
    <w:rsid w:val="00E95CB4"/>
    <w:rsid w:val="00E95D12"/>
    <w:rsid w:val="00E95EA8"/>
    <w:rsid w:val="00E963C2"/>
    <w:rsid w:val="00E963DD"/>
    <w:rsid w:val="00E96D05"/>
    <w:rsid w:val="00E96D78"/>
    <w:rsid w:val="00E96E00"/>
    <w:rsid w:val="00E96E72"/>
    <w:rsid w:val="00EA04AB"/>
    <w:rsid w:val="00EA0619"/>
    <w:rsid w:val="00EA0923"/>
    <w:rsid w:val="00EA0A6D"/>
    <w:rsid w:val="00EA125F"/>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2D4"/>
    <w:rsid w:val="00EA56E3"/>
    <w:rsid w:val="00EA572E"/>
    <w:rsid w:val="00EA5E38"/>
    <w:rsid w:val="00EA639B"/>
    <w:rsid w:val="00EA67A3"/>
    <w:rsid w:val="00EA6970"/>
    <w:rsid w:val="00EA6EF2"/>
    <w:rsid w:val="00EA7248"/>
    <w:rsid w:val="00EA73A0"/>
    <w:rsid w:val="00EA7753"/>
    <w:rsid w:val="00EB0128"/>
    <w:rsid w:val="00EB057D"/>
    <w:rsid w:val="00EB05E3"/>
    <w:rsid w:val="00EB0886"/>
    <w:rsid w:val="00EB11BC"/>
    <w:rsid w:val="00EB1282"/>
    <w:rsid w:val="00EB14FD"/>
    <w:rsid w:val="00EB16EC"/>
    <w:rsid w:val="00EB1B25"/>
    <w:rsid w:val="00EB1C0F"/>
    <w:rsid w:val="00EB1C6E"/>
    <w:rsid w:val="00EB1D05"/>
    <w:rsid w:val="00EB205C"/>
    <w:rsid w:val="00EB23D7"/>
    <w:rsid w:val="00EB3012"/>
    <w:rsid w:val="00EB31C2"/>
    <w:rsid w:val="00EB323A"/>
    <w:rsid w:val="00EB34E6"/>
    <w:rsid w:val="00EB3658"/>
    <w:rsid w:val="00EB36E9"/>
    <w:rsid w:val="00EB3836"/>
    <w:rsid w:val="00EB3FCA"/>
    <w:rsid w:val="00EB47E5"/>
    <w:rsid w:val="00EB4BD3"/>
    <w:rsid w:val="00EB4C90"/>
    <w:rsid w:val="00EB51DA"/>
    <w:rsid w:val="00EB5CFB"/>
    <w:rsid w:val="00EB62E4"/>
    <w:rsid w:val="00EB630F"/>
    <w:rsid w:val="00EB64DE"/>
    <w:rsid w:val="00EB6F14"/>
    <w:rsid w:val="00EB7021"/>
    <w:rsid w:val="00EB7035"/>
    <w:rsid w:val="00EB717B"/>
    <w:rsid w:val="00EB7300"/>
    <w:rsid w:val="00EB7576"/>
    <w:rsid w:val="00EB757C"/>
    <w:rsid w:val="00EB7F8E"/>
    <w:rsid w:val="00EC036D"/>
    <w:rsid w:val="00EC03DC"/>
    <w:rsid w:val="00EC03FE"/>
    <w:rsid w:val="00EC052E"/>
    <w:rsid w:val="00EC0FC6"/>
    <w:rsid w:val="00EC110F"/>
    <w:rsid w:val="00EC13C3"/>
    <w:rsid w:val="00EC17BA"/>
    <w:rsid w:val="00EC1AFD"/>
    <w:rsid w:val="00EC1C35"/>
    <w:rsid w:val="00EC1DB4"/>
    <w:rsid w:val="00EC2575"/>
    <w:rsid w:val="00EC28D0"/>
    <w:rsid w:val="00EC2BA3"/>
    <w:rsid w:val="00EC2EA6"/>
    <w:rsid w:val="00EC3517"/>
    <w:rsid w:val="00EC36A4"/>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841"/>
    <w:rsid w:val="00ED1CFC"/>
    <w:rsid w:val="00ED1E42"/>
    <w:rsid w:val="00ED1F2B"/>
    <w:rsid w:val="00ED2091"/>
    <w:rsid w:val="00ED34B8"/>
    <w:rsid w:val="00ED3714"/>
    <w:rsid w:val="00ED39ED"/>
    <w:rsid w:val="00ED3B6B"/>
    <w:rsid w:val="00ED4151"/>
    <w:rsid w:val="00ED43B8"/>
    <w:rsid w:val="00ED5036"/>
    <w:rsid w:val="00ED5104"/>
    <w:rsid w:val="00ED510B"/>
    <w:rsid w:val="00ED5762"/>
    <w:rsid w:val="00ED5BEB"/>
    <w:rsid w:val="00ED5C21"/>
    <w:rsid w:val="00ED5DDF"/>
    <w:rsid w:val="00ED62FC"/>
    <w:rsid w:val="00ED6961"/>
    <w:rsid w:val="00ED69B7"/>
    <w:rsid w:val="00ED769E"/>
    <w:rsid w:val="00ED773E"/>
    <w:rsid w:val="00EE02FE"/>
    <w:rsid w:val="00EE083A"/>
    <w:rsid w:val="00EE083D"/>
    <w:rsid w:val="00EE0B17"/>
    <w:rsid w:val="00EE0FAD"/>
    <w:rsid w:val="00EE153B"/>
    <w:rsid w:val="00EE185C"/>
    <w:rsid w:val="00EE2285"/>
    <w:rsid w:val="00EE22ED"/>
    <w:rsid w:val="00EE2795"/>
    <w:rsid w:val="00EE28D1"/>
    <w:rsid w:val="00EE2B97"/>
    <w:rsid w:val="00EE2F9D"/>
    <w:rsid w:val="00EE3318"/>
    <w:rsid w:val="00EE3596"/>
    <w:rsid w:val="00EE3B88"/>
    <w:rsid w:val="00EE3CBF"/>
    <w:rsid w:val="00EE408C"/>
    <w:rsid w:val="00EE44D1"/>
    <w:rsid w:val="00EE4680"/>
    <w:rsid w:val="00EE48F7"/>
    <w:rsid w:val="00EE4982"/>
    <w:rsid w:val="00EE5048"/>
    <w:rsid w:val="00EE5317"/>
    <w:rsid w:val="00EE5498"/>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D"/>
    <w:rsid w:val="00EF2BC3"/>
    <w:rsid w:val="00EF3456"/>
    <w:rsid w:val="00EF3776"/>
    <w:rsid w:val="00EF39A6"/>
    <w:rsid w:val="00EF4023"/>
    <w:rsid w:val="00EF4BFB"/>
    <w:rsid w:val="00EF4C7F"/>
    <w:rsid w:val="00EF4C8F"/>
    <w:rsid w:val="00EF4D4F"/>
    <w:rsid w:val="00EF4E14"/>
    <w:rsid w:val="00EF5AAF"/>
    <w:rsid w:val="00EF62F0"/>
    <w:rsid w:val="00EF636C"/>
    <w:rsid w:val="00EF6580"/>
    <w:rsid w:val="00EF6B2B"/>
    <w:rsid w:val="00EF725F"/>
    <w:rsid w:val="00EF7420"/>
    <w:rsid w:val="00EF74EF"/>
    <w:rsid w:val="00EF7648"/>
    <w:rsid w:val="00EF7A26"/>
    <w:rsid w:val="00F00017"/>
    <w:rsid w:val="00F0098B"/>
    <w:rsid w:val="00F01B60"/>
    <w:rsid w:val="00F01B9D"/>
    <w:rsid w:val="00F02758"/>
    <w:rsid w:val="00F027DC"/>
    <w:rsid w:val="00F028AB"/>
    <w:rsid w:val="00F02A47"/>
    <w:rsid w:val="00F02ABD"/>
    <w:rsid w:val="00F02E56"/>
    <w:rsid w:val="00F036E2"/>
    <w:rsid w:val="00F0377B"/>
    <w:rsid w:val="00F0390B"/>
    <w:rsid w:val="00F03D5C"/>
    <w:rsid w:val="00F03D8A"/>
    <w:rsid w:val="00F0472A"/>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316"/>
    <w:rsid w:val="00F0751B"/>
    <w:rsid w:val="00F07A22"/>
    <w:rsid w:val="00F07D30"/>
    <w:rsid w:val="00F101CA"/>
    <w:rsid w:val="00F103B5"/>
    <w:rsid w:val="00F109E4"/>
    <w:rsid w:val="00F109E6"/>
    <w:rsid w:val="00F10AD6"/>
    <w:rsid w:val="00F10C9D"/>
    <w:rsid w:val="00F10E37"/>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346"/>
    <w:rsid w:val="00F20707"/>
    <w:rsid w:val="00F20D92"/>
    <w:rsid w:val="00F20F01"/>
    <w:rsid w:val="00F213EE"/>
    <w:rsid w:val="00F214F7"/>
    <w:rsid w:val="00F21608"/>
    <w:rsid w:val="00F21DA8"/>
    <w:rsid w:val="00F2210B"/>
    <w:rsid w:val="00F22128"/>
    <w:rsid w:val="00F22827"/>
    <w:rsid w:val="00F232E1"/>
    <w:rsid w:val="00F2358D"/>
    <w:rsid w:val="00F236B4"/>
    <w:rsid w:val="00F23C03"/>
    <w:rsid w:val="00F24791"/>
    <w:rsid w:val="00F24A33"/>
    <w:rsid w:val="00F24B62"/>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43"/>
    <w:rsid w:val="00F310D5"/>
    <w:rsid w:val="00F31169"/>
    <w:rsid w:val="00F313DC"/>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5B0"/>
    <w:rsid w:val="00F35769"/>
    <w:rsid w:val="00F35965"/>
    <w:rsid w:val="00F36318"/>
    <w:rsid w:val="00F36D9A"/>
    <w:rsid w:val="00F36E54"/>
    <w:rsid w:val="00F36EA7"/>
    <w:rsid w:val="00F3712E"/>
    <w:rsid w:val="00F37210"/>
    <w:rsid w:val="00F37343"/>
    <w:rsid w:val="00F37560"/>
    <w:rsid w:val="00F378F3"/>
    <w:rsid w:val="00F3790C"/>
    <w:rsid w:val="00F4013B"/>
    <w:rsid w:val="00F4031C"/>
    <w:rsid w:val="00F40435"/>
    <w:rsid w:val="00F4070F"/>
    <w:rsid w:val="00F40A47"/>
    <w:rsid w:val="00F41259"/>
    <w:rsid w:val="00F415BA"/>
    <w:rsid w:val="00F4164F"/>
    <w:rsid w:val="00F41700"/>
    <w:rsid w:val="00F4170B"/>
    <w:rsid w:val="00F418DE"/>
    <w:rsid w:val="00F41E57"/>
    <w:rsid w:val="00F42236"/>
    <w:rsid w:val="00F4245C"/>
    <w:rsid w:val="00F42624"/>
    <w:rsid w:val="00F42E03"/>
    <w:rsid w:val="00F42F55"/>
    <w:rsid w:val="00F436A8"/>
    <w:rsid w:val="00F437CB"/>
    <w:rsid w:val="00F43816"/>
    <w:rsid w:val="00F43A64"/>
    <w:rsid w:val="00F44349"/>
    <w:rsid w:val="00F4478B"/>
    <w:rsid w:val="00F4484B"/>
    <w:rsid w:val="00F4484C"/>
    <w:rsid w:val="00F44B08"/>
    <w:rsid w:val="00F44BA8"/>
    <w:rsid w:val="00F45301"/>
    <w:rsid w:val="00F455B8"/>
    <w:rsid w:val="00F45793"/>
    <w:rsid w:val="00F4582D"/>
    <w:rsid w:val="00F4596F"/>
    <w:rsid w:val="00F45C9B"/>
    <w:rsid w:val="00F464A5"/>
    <w:rsid w:val="00F46C88"/>
    <w:rsid w:val="00F4703A"/>
    <w:rsid w:val="00F47677"/>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E30"/>
    <w:rsid w:val="00F543CF"/>
    <w:rsid w:val="00F548B2"/>
    <w:rsid w:val="00F54E20"/>
    <w:rsid w:val="00F54EAA"/>
    <w:rsid w:val="00F556CC"/>
    <w:rsid w:val="00F55B7C"/>
    <w:rsid w:val="00F55CC0"/>
    <w:rsid w:val="00F56082"/>
    <w:rsid w:val="00F5678D"/>
    <w:rsid w:val="00F56FFE"/>
    <w:rsid w:val="00F570A3"/>
    <w:rsid w:val="00F57258"/>
    <w:rsid w:val="00F57798"/>
    <w:rsid w:val="00F57A93"/>
    <w:rsid w:val="00F6010B"/>
    <w:rsid w:val="00F60171"/>
    <w:rsid w:val="00F606C7"/>
    <w:rsid w:val="00F6091E"/>
    <w:rsid w:val="00F6193D"/>
    <w:rsid w:val="00F61A0B"/>
    <w:rsid w:val="00F61A95"/>
    <w:rsid w:val="00F61B21"/>
    <w:rsid w:val="00F61E4D"/>
    <w:rsid w:val="00F6243C"/>
    <w:rsid w:val="00F62A2C"/>
    <w:rsid w:val="00F62A57"/>
    <w:rsid w:val="00F62B22"/>
    <w:rsid w:val="00F62C01"/>
    <w:rsid w:val="00F62E96"/>
    <w:rsid w:val="00F63489"/>
    <w:rsid w:val="00F63571"/>
    <w:rsid w:val="00F635E0"/>
    <w:rsid w:val="00F63A0F"/>
    <w:rsid w:val="00F63E0E"/>
    <w:rsid w:val="00F63FC6"/>
    <w:rsid w:val="00F641AD"/>
    <w:rsid w:val="00F64A6C"/>
    <w:rsid w:val="00F66CF1"/>
    <w:rsid w:val="00F67127"/>
    <w:rsid w:val="00F6750E"/>
    <w:rsid w:val="00F675FA"/>
    <w:rsid w:val="00F679C9"/>
    <w:rsid w:val="00F67CC6"/>
    <w:rsid w:val="00F67D83"/>
    <w:rsid w:val="00F70179"/>
    <w:rsid w:val="00F7095E"/>
    <w:rsid w:val="00F70E78"/>
    <w:rsid w:val="00F711B8"/>
    <w:rsid w:val="00F7172F"/>
    <w:rsid w:val="00F71B15"/>
    <w:rsid w:val="00F71F47"/>
    <w:rsid w:val="00F7244B"/>
    <w:rsid w:val="00F727CB"/>
    <w:rsid w:val="00F72D49"/>
    <w:rsid w:val="00F72F7B"/>
    <w:rsid w:val="00F730DB"/>
    <w:rsid w:val="00F7345C"/>
    <w:rsid w:val="00F739A9"/>
    <w:rsid w:val="00F73B76"/>
    <w:rsid w:val="00F74227"/>
    <w:rsid w:val="00F74697"/>
    <w:rsid w:val="00F7469D"/>
    <w:rsid w:val="00F748A1"/>
    <w:rsid w:val="00F74BA7"/>
    <w:rsid w:val="00F74CE2"/>
    <w:rsid w:val="00F7552A"/>
    <w:rsid w:val="00F75767"/>
    <w:rsid w:val="00F75C44"/>
    <w:rsid w:val="00F75ED5"/>
    <w:rsid w:val="00F763F4"/>
    <w:rsid w:val="00F7651F"/>
    <w:rsid w:val="00F765AC"/>
    <w:rsid w:val="00F76625"/>
    <w:rsid w:val="00F7670D"/>
    <w:rsid w:val="00F7684F"/>
    <w:rsid w:val="00F76E7A"/>
    <w:rsid w:val="00F76FC5"/>
    <w:rsid w:val="00F770D1"/>
    <w:rsid w:val="00F770EA"/>
    <w:rsid w:val="00F771F3"/>
    <w:rsid w:val="00F77246"/>
    <w:rsid w:val="00F77674"/>
    <w:rsid w:val="00F77C21"/>
    <w:rsid w:val="00F77CB8"/>
    <w:rsid w:val="00F77DE0"/>
    <w:rsid w:val="00F80043"/>
    <w:rsid w:val="00F80C08"/>
    <w:rsid w:val="00F81240"/>
    <w:rsid w:val="00F81252"/>
    <w:rsid w:val="00F81888"/>
    <w:rsid w:val="00F82959"/>
    <w:rsid w:val="00F82B8E"/>
    <w:rsid w:val="00F82D7B"/>
    <w:rsid w:val="00F82FBC"/>
    <w:rsid w:val="00F8304C"/>
    <w:rsid w:val="00F83877"/>
    <w:rsid w:val="00F83E8C"/>
    <w:rsid w:val="00F8418F"/>
    <w:rsid w:val="00F84512"/>
    <w:rsid w:val="00F845EC"/>
    <w:rsid w:val="00F84C6A"/>
    <w:rsid w:val="00F85203"/>
    <w:rsid w:val="00F85788"/>
    <w:rsid w:val="00F85A2B"/>
    <w:rsid w:val="00F85A53"/>
    <w:rsid w:val="00F85C47"/>
    <w:rsid w:val="00F8656C"/>
    <w:rsid w:val="00F86B01"/>
    <w:rsid w:val="00F86C2E"/>
    <w:rsid w:val="00F86D97"/>
    <w:rsid w:val="00F86E47"/>
    <w:rsid w:val="00F87118"/>
    <w:rsid w:val="00F8718A"/>
    <w:rsid w:val="00F8757D"/>
    <w:rsid w:val="00F87683"/>
    <w:rsid w:val="00F87D2D"/>
    <w:rsid w:val="00F87E5C"/>
    <w:rsid w:val="00F905DD"/>
    <w:rsid w:val="00F907D3"/>
    <w:rsid w:val="00F90CA1"/>
    <w:rsid w:val="00F91173"/>
    <w:rsid w:val="00F91913"/>
    <w:rsid w:val="00F919CE"/>
    <w:rsid w:val="00F92727"/>
    <w:rsid w:val="00F9274A"/>
    <w:rsid w:val="00F92BF5"/>
    <w:rsid w:val="00F92DBB"/>
    <w:rsid w:val="00F93511"/>
    <w:rsid w:val="00F936FA"/>
    <w:rsid w:val="00F9389C"/>
    <w:rsid w:val="00F93AF3"/>
    <w:rsid w:val="00F93B96"/>
    <w:rsid w:val="00F93BEE"/>
    <w:rsid w:val="00F94457"/>
    <w:rsid w:val="00F948ED"/>
    <w:rsid w:val="00F94D5D"/>
    <w:rsid w:val="00F95610"/>
    <w:rsid w:val="00F95804"/>
    <w:rsid w:val="00F95E6D"/>
    <w:rsid w:val="00F96172"/>
    <w:rsid w:val="00F9762F"/>
    <w:rsid w:val="00F97638"/>
    <w:rsid w:val="00F9784B"/>
    <w:rsid w:val="00F97FF5"/>
    <w:rsid w:val="00FA0046"/>
    <w:rsid w:val="00FA04C6"/>
    <w:rsid w:val="00FA0972"/>
    <w:rsid w:val="00FA0E90"/>
    <w:rsid w:val="00FA1A22"/>
    <w:rsid w:val="00FA1C99"/>
    <w:rsid w:val="00FA1E3B"/>
    <w:rsid w:val="00FA1F00"/>
    <w:rsid w:val="00FA1F1F"/>
    <w:rsid w:val="00FA26D2"/>
    <w:rsid w:val="00FA29F6"/>
    <w:rsid w:val="00FA3059"/>
    <w:rsid w:val="00FA33FD"/>
    <w:rsid w:val="00FA3449"/>
    <w:rsid w:val="00FA3C27"/>
    <w:rsid w:val="00FA4C51"/>
    <w:rsid w:val="00FA4FEA"/>
    <w:rsid w:val="00FA5004"/>
    <w:rsid w:val="00FA521E"/>
    <w:rsid w:val="00FA5634"/>
    <w:rsid w:val="00FA574F"/>
    <w:rsid w:val="00FA576D"/>
    <w:rsid w:val="00FA5912"/>
    <w:rsid w:val="00FA5B1A"/>
    <w:rsid w:val="00FA5EA8"/>
    <w:rsid w:val="00FA5FBE"/>
    <w:rsid w:val="00FA6122"/>
    <w:rsid w:val="00FA6973"/>
    <w:rsid w:val="00FA7654"/>
    <w:rsid w:val="00FA794F"/>
    <w:rsid w:val="00FA7C72"/>
    <w:rsid w:val="00FB036D"/>
    <w:rsid w:val="00FB03AF"/>
    <w:rsid w:val="00FB0953"/>
    <w:rsid w:val="00FB0E13"/>
    <w:rsid w:val="00FB0EE6"/>
    <w:rsid w:val="00FB12D7"/>
    <w:rsid w:val="00FB1438"/>
    <w:rsid w:val="00FB1C16"/>
    <w:rsid w:val="00FB213F"/>
    <w:rsid w:val="00FB238D"/>
    <w:rsid w:val="00FB269F"/>
    <w:rsid w:val="00FB2CF4"/>
    <w:rsid w:val="00FB38CE"/>
    <w:rsid w:val="00FB3907"/>
    <w:rsid w:val="00FB3923"/>
    <w:rsid w:val="00FB44AD"/>
    <w:rsid w:val="00FB46D1"/>
    <w:rsid w:val="00FB4BF3"/>
    <w:rsid w:val="00FB5775"/>
    <w:rsid w:val="00FB5A04"/>
    <w:rsid w:val="00FB5E2A"/>
    <w:rsid w:val="00FB5EE9"/>
    <w:rsid w:val="00FB698D"/>
    <w:rsid w:val="00FB6AD6"/>
    <w:rsid w:val="00FB6D83"/>
    <w:rsid w:val="00FB6D8D"/>
    <w:rsid w:val="00FB706D"/>
    <w:rsid w:val="00FB748F"/>
    <w:rsid w:val="00FB74C9"/>
    <w:rsid w:val="00FB751A"/>
    <w:rsid w:val="00FB7919"/>
    <w:rsid w:val="00FB7FC8"/>
    <w:rsid w:val="00FC00B9"/>
    <w:rsid w:val="00FC00F6"/>
    <w:rsid w:val="00FC057B"/>
    <w:rsid w:val="00FC13FD"/>
    <w:rsid w:val="00FC16CE"/>
    <w:rsid w:val="00FC1803"/>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AA9"/>
    <w:rsid w:val="00FD2B54"/>
    <w:rsid w:val="00FD2DBA"/>
    <w:rsid w:val="00FD320B"/>
    <w:rsid w:val="00FD3BE0"/>
    <w:rsid w:val="00FD46A7"/>
    <w:rsid w:val="00FD4D09"/>
    <w:rsid w:val="00FD4DE3"/>
    <w:rsid w:val="00FD4F15"/>
    <w:rsid w:val="00FD5619"/>
    <w:rsid w:val="00FD5729"/>
    <w:rsid w:val="00FD5FB5"/>
    <w:rsid w:val="00FD6138"/>
    <w:rsid w:val="00FD6272"/>
    <w:rsid w:val="00FD62A7"/>
    <w:rsid w:val="00FD62A9"/>
    <w:rsid w:val="00FD62FD"/>
    <w:rsid w:val="00FD631D"/>
    <w:rsid w:val="00FD6463"/>
    <w:rsid w:val="00FD65F6"/>
    <w:rsid w:val="00FD6A32"/>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355C"/>
    <w:rsid w:val="00FE3640"/>
    <w:rsid w:val="00FE3B92"/>
    <w:rsid w:val="00FE3D6C"/>
    <w:rsid w:val="00FE3DEE"/>
    <w:rsid w:val="00FE3FA9"/>
    <w:rsid w:val="00FE40AD"/>
    <w:rsid w:val="00FE4478"/>
    <w:rsid w:val="00FE44B5"/>
    <w:rsid w:val="00FE45C8"/>
    <w:rsid w:val="00FE499C"/>
    <w:rsid w:val="00FE4AC6"/>
    <w:rsid w:val="00FE4F39"/>
    <w:rsid w:val="00FE546A"/>
    <w:rsid w:val="00FE54A7"/>
    <w:rsid w:val="00FE57BF"/>
    <w:rsid w:val="00FE5E52"/>
    <w:rsid w:val="00FE5F6A"/>
    <w:rsid w:val="00FE6C84"/>
    <w:rsid w:val="00FE6F63"/>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4DDA87E7-1ABC-421C-8A26-28A3E7A8D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D05E4"/>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uiPriority w:val="99"/>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リスト段落,列出段落,中等深浅网格 1 - 着色 21,列表段落,1st level - Bullet List Paragraph,List Paragraph1,Lettre d'introduction,Paragrafo elenco,Normal bullet 2,Bullet list,Numbered List"/>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customStyle="1" w:styleId="Char0">
    <w:name w:val="목록 단락 Char"/>
    <w:aliases w:val="- Bullets Char,?? ?? Char,????? Char,???? Char,Lista1 Char,リスト段落 Char,列出段落 Char,中等深浅网格 1 - 着色 21 Char,列表段落 Char,1st level - Bullet List Paragraph Char,List Paragraph1 Char,Lettre d'introduction Char,Paragrafo elenco Char,Normal bullet 2 Char"/>
    <w:link w:val="afb"/>
    <w:uiPriority w:val="34"/>
    <w:qFormat/>
    <w:locked/>
    <w:rsid w:val="005E7B81"/>
    <w:rPr>
      <w:rFonts w:ascii="Times New Roman" w:eastAsiaTheme="minorEastAsia" w:hAnsi="Times New Roman"/>
      <w:sz w:val="22"/>
      <w:lang w:eastAsia="ja-JP"/>
    </w:rPr>
  </w:style>
  <w:style w:type="character" w:customStyle="1" w:styleId="2Char">
    <w:name w:val="제목 2 Char"/>
    <w:aliases w:val="DO NOT USE_h2 Char,h2 Char,h21 Char,H2 Char,Head2A Char,2 Char,UNDERRUBRIK 1-2 Char"/>
    <w:basedOn w:val="a2"/>
    <w:link w:val="2"/>
    <w:rsid w:val="001F2B7A"/>
    <w:rPr>
      <w:rFonts w:ascii="Arial" w:eastAsiaTheme="minorEastAsia" w:hAnsi="Arial"/>
      <w:sz w:val="32"/>
      <w:lang w:eastAsia="ja-JP"/>
    </w:rPr>
  </w:style>
  <w:style w:type="character" w:customStyle="1" w:styleId="B10">
    <w:name w:val="B1 (文字)"/>
    <w:qFormat/>
    <w:locked/>
    <w:rsid w:val="00D61ABF"/>
    <w:rPr>
      <w:rFonts w:ascii="Times New Roman" w:hAnsi="Times New Roman"/>
      <w:lang w:val="en-GB" w:eastAsia="en-US"/>
    </w:rPr>
  </w:style>
  <w:style w:type="character" w:customStyle="1" w:styleId="B2Char">
    <w:name w:val="B2 Char"/>
    <w:link w:val="B2"/>
    <w:uiPriority w:val="99"/>
    <w:rsid w:val="00D61ABF"/>
    <w:rPr>
      <w:rFonts w:ascii="Times New Roman" w:eastAsiaTheme="minorEastAsia" w:hAnsi="Times New Roman"/>
      <w:sz w:val="22"/>
      <w:lang w:eastAsia="ja-JP"/>
    </w:rPr>
  </w:style>
  <w:style w:type="paragraph" w:customStyle="1" w:styleId="Doc-text2">
    <w:name w:val="Doc-text2"/>
    <w:basedOn w:val="a1"/>
    <w:link w:val="Doc-text2Char"/>
    <w:qFormat/>
    <w:rsid w:val="00931B06"/>
    <w:pPr>
      <w:tabs>
        <w:tab w:val="left" w:pos="1622"/>
      </w:tabs>
      <w:overflowPunct w:val="0"/>
      <w:autoSpaceDE w:val="0"/>
      <w:autoSpaceDN w:val="0"/>
      <w:adjustRightInd w:val="0"/>
      <w:spacing w:line="240" w:lineRule="auto"/>
      <w:ind w:left="1622" w:hanging="363"/>
      <w:jc w:val="left"/>
      <w:textAlignment w:val="baseline"/>
    </w:pPr>
    <w:rPr>
      <w:rFonts w:ascii="Arial" w:eastAsia="Times New Roman" w:hAnsi="Arial"/>
      <w:sz w:val="20"/>
      <w:lang w:val="x-none" w:eastAsia="x-none"/>
    </w:rPr>
  </w:style>
  <w:style w:type="character" w:customStyle="1" w:styleId="Doc-text2Char">
    <w:name w:val="Doc-text2 Char"/>
    <w:link w:val="Doc-text2"/>
    <w:rsid w:val="00931B06"/>
    <w:rPr>
      <w:rFonts w:ascii="Arial" w:eastAsia="Times New Roman" w:hAnsi="Arial"/>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0616205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170062">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0322411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62606919">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85C6C6-8914-430F-B62A-BB0188570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10484</TotalTime>
  <Pages>3</Pages>
  <Words>918</Words>
  <Characters>5235</Characters>
  <Application>Microsoft Office Word</Application>
  <DocSecurity>0</DocSecurity>
  <Lines>43</Lines>
  <Paragraphs>12</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6141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Minhyun</dc:creator>
  <cp:keywords/>
  <dc:description/>
  <cp:lastModifiedBy>김 지형</cp:lastModifiedBy>
  <cp:revision>120</cp:revision>
  <cp:lastPrinted>2017-09-11T11:14:00Z</cp:lastPrinted>
  <dcterms:created xsi:type="dcterms:W3CDTF">2017-10-01T04:49:00Z</dcterms:created>
  <dcterms:modified xsi:type="dcterms:W3CDTF">2019-08-15T06:17:00Z</dcterms:modified>
  <cp:category/>
</cp:coreProperties>
</file>